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BB" w:rsidRDefault="001F64BB" w:rsidP="001F64BB">
      <w:pPr>
        <w:pStyle w:val="Default"/>
        <w:jc w:val="center"/>
        <w:rPr>
          <w:i/>
          <w:iCs/>
          <w:sz w:val="22"/>
          <w:szCs w:val="22"/>
        </w:rPr>
      </w:pPr>
    </w:p>
    <w:p w:rsidR="00474F32" w:rsidRDefault="00474F32"/>
    <w:tbl>
      <w:tblPr>
        <w:tblpPr w:leftFromText="141" w:rightFromText="141" w:vertAnchor="text" w:horzAnchor="margin" w:tblpXSpec="center" w:tblpY="388"/>
        <w:tblW w:w="10135" w:type="dxa"/>
        <w:tblLayout w:type="fixed"/>
        <w:tblCellMar>
          <w:left w:w="70" w:type="dxa"/>
          <w:right w:w="70" w:type="dxa"/>
        </w:tblCellMar>
        <w:tblLook w:val="0000" w:firstRow="0" w:lastRow="0" w:firstColumn="0" w:lastColumn="0" w:noHBand="0" w:noVBand="0"/>
      </w:tblPr>
      <w:tblGrid>
        <w:gridCol w:w="10135"/>
      </w:tblGrid>
      <w:tr w:rsidR="005257B4" w:rsidRPr="00474F32" w:rsidTr="005257B4">
        <w:trPr>
          <w:cantSplit/>
          <w:trHeight w:val="3060"/>
        </w:trPr>
        <w:tc>
          <w:tcPr>
            <w:tcW w:w="10135" w:type="dxa"/>
            <w:shd w:val="clear" w:color="auto" w:fill="auto"/>
            <w:vAlign w:val="center"/>
          </w:tcPr>
          <w:p w:rsidR="005257B4" w:rsidRPr="00474F32" w:rsidRDefault="005257B4" w:rsidP="005257B4">
            <w:pPr>
              <w:jc w:val="center"/>
              <w:rPr>
                <w:rFonts w:eastAsiaTheme="minorEastAsia"/>
                <w:b/>
                <w:lang w:eastAsia="it-IT"/>
              </w:rPr>
            </w:pPr>
          </w:p>
          <w:p w:rsidR="005257B4" w:rsidRPr="00474F32" w:rsidRDefault="005257B4" w:rsidP="005257B4">
            <w:pPr>
              <w:spacing w:line="360" w:lineRule="auto"/>
              <w:jc w:val="both"/>
              <w:rPr>
                <w:rFonts w:ascii="Tahoma" w:eastAsiaTheme="minorEastAsia" w:hAnsi="Tahoma" w:cs="Tahoma"/>
                <w:lang w:eastAsia="it-IT" w:bidi="he-IL"/>
              </w:rPr>
            </w:pPr>
          </w:p>
          <w:p w:rsidR="005257B4" w:rsidRPr="00474F32" w:rsidRDefault="005257B4" w:rsidP="005257B4">
            <w:pPr>
              <w:keepNext/>
              <w:ind w:left="1260"/>
              <w:outlineLvl w:val="0"/>
              <w:rPr>
                <w:rFonts w:ascii="Tahoma" w:eastAsiaTheme="minorEastAsia" w:hAnsi="Tahoma" w:cs="Tahoma"/>
                <w:szCs w:val="23"/>
                <w:lang w:eastAsia="it-IT"/>
              </w:rPr>
            </w:pPr>
            <w:r w:rsidRPr="00474F32">
              <w:rPr>
                <w:rFonts w:ascii="Tahoma" w:eastAsiaTheme="minorEastAsia" w:hAnsi="Tahoma" w:cs="Tahoma"/>
                <w:szCs w:val="23"/>
                <w:lang w:eastAsia="it-IT"/>
              </w:rPr>
              <w:t xml:space="preserve">  </w:t>
            </w:r>
          </w:p>
          <w:p w:rsidR="005257B4" w:rsidRPr="00474F32" w:rsidRDefault="005257B4" w:rsidP="005257B4">
            <w:pPr>
              <w:keepNext/>
              <w:ind w:left="1260"/>
              <w:jc w:val="center"/>
              <w:outlineLvl w:val="0"/>
              <w:rPr>
                <w:rFonts w:ascii="Tahoma" w:eastAsiaTheme="minorEastAsia" w:hAnsi="Tahoma" w:cs="Tahoma"/>
                <w:szCs w:val="23"/>
                <w:lang w:eastAsia="it-IT"/>
              </w:rPr>
            </w:pPr>
            <w:r w:rsidRPr="00474F32">
              <w:rPr>
                <w:rFonts w:ascii="Tahoma" w:eastAsiaTheme="minorEastAsia" w:hAnsi="Tahoma" w:cs="Tahoma"/>
                <w:szCs w:val="23"/>
                <w:lang w:eastAsia="it-IT"/>
              </w:rPr>
              <w:t xml:space="preserve">                                           </w:t>
            </w:r>
          </w:p>
          <w:p w:rsidR="005257B4" w:rsidRPr="00474F32" w:rsidRDefault="005257B4" w:rsidP="005257B4">
            <w:pPr>
              <w:keepNext/>
              <w:ind w:left="1260"/>
              <w:jc w:val="center"/>
              <w:outlineLvl w:val="0"/>
              <w:rPr>
                <w:rFonts w:ascii="Tahoma" w:eastAsiaTheme="minorEastAsia" w:hAnsi="Tahoma" w:cs="Tahoma"/>
                <w:szCs w:val="23"/>
                <w:lang w:eastAsia="it-IT"/>
              </w:rPr>
            </w:pPr>
            <w:r w:rsidRPr="00474F32">
              <w:rPr>
                <w:rFonts w:ascii="Tahoma" w:eastAsiaTheme="minorEastAsia" w:hAnsi="Tahoma" w:cs="Tahoma"/>
                <w:szCs w:val="23"/>
                <w:lang w:eastAsia="it-IT"/>
              </w:rPr>
              <w:t>55° Distretto Scolastico</w:t>
            </w:r>
          </w:p>
          <w:p w:rsidR="005257B4" w:rsidRPr="00474F32" w:rsidRDefault="005257B4" w:rsidP="005257B4">
            <w:pPr>
              <w:tabs>
                <w:tab w:val="left" w:pos="6322"/>
              </w:tabs>
              <w:ind w:left="1260"/>
              <w:jc w:val="center"/>
              <w:rPr>
                <w:rFonts w:ascii="Broadway" w:eastAsiaTheme="minorEastAsia" w:hAnsi="Broadway" w:cs="Tahoma"/>
                <w:lang w:eastAsia="it-IT" w:bidi="he-IL"/>
              </w:rPr>
            </w:pPr>
            <w:r w:rsidRPr="00474F32">
              <w:rPr>
                <w:rFonts w:eastAsiaTheme="minorEastAsia"/>
                <w:noProof/>
                <w:lang w:eastAsia="it-IT"/>
              </w:rPr>
              <mc:AlternateContent>
                <mc:Choice Requires="wps">
                  <w:drawing>
                    <wp:anchor distT="0" distB="0" distL="114298" distR="114298" simplePos="0" relativeHeight="251659264" behindDoc="0" locked="0" layoutInCell="1" allowOverlap="1" wp14:anchorId="03E3F1A9" wp14:editId="5ABA96DE">
                      <wp:simplePos x="0" y="0"/>
                      <wp:positionH relativeFrom="column">
                        <wp:posOffset>182879</wp:posOffset>
                      </wp:positionH>
                      <wp:positionV relativeFrom="paragraph">
                        <wp:posOffset>106680</wp:posOffset>
                      </wp:positionV>
                      <wp:extent cx="0" cy="1538605"/>
                      <wp:effectExtent l="19050" t="0" r="38100" b="23495"/>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8605"/>
                              </a:xfrm>
                              <a:prstGeom prst="line">
                                <a:avLst/>
                              </a:prstGeom>
                              <a:noFill/>
                              <a:ln w="63500" cmpd="thickThin">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4pt,8.4pt" to="14.4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" strokecolor="#4f81bd" strokeweight="5pt">
                      <v:stroke linestyle="thickThin"/>
                      <v:shadow color="#868686"/>
                    </v:line>
                  </w:pict>
                </mc:Fallback>
              </mc:AlternateContent>
            </w:r>
            <w:r w:rsidRPr="00474F32">
              <w:rPr>
                <w:rFonts w:ascii="Broadway" w:eastAsiaTheme="minorEastAsia" w:hAnsi="Broadway" w:cs="Tahoma"/>
                <w:lang w:eastAsia="it-IT" w:bidi="he-IL"/>
              </w:rPr>
              <w:t>ISTITUTO COMPRENSIVO LANZARA</w:t>
            </w:r>
          </w:p>
          <w:p w:rsidR="005257B4" w:rsidRPr="00474F32" w:rsidRDefault="005257B4" w:rsidP="005257B4">
            <w:pPr>
              <w:tabs>
                <w:tab w:val="left" w:pos="6078"/>
              </w:tabs>
              <w:ind w:left="1260"/>
              <w:jc w:val="center"/>
              <w:rPr>
                <w:rFonts w:ascii="Tahoma" w:eastAsiaTheme="minorEastAsia" w:hAnsi="Tahoma" w:cs="Tahoma"/>
                <w:szCs w:val="23"/>
                <w:lang w:eastAsia="it-IT" w:bidi="he-IL"/>
              </w:rPr>
            </w:pPr>
            <w:r w:rsidRPr="00474F32">
              <w:rPr>
                <w:rFonts w:ascii="Tahoma" w:eastAsiaTheme="minorEastAsia" w:hAnsi="Tahoma" w:cs="Tahoma"/>
                <w:szCs w:val="23"/>
                <w:lang w:eastAsia="it-IT" w:bidi="he-IL"/>
              </w:rPr>
              <w:t xml:space="preserve">Via </w:t>
            </w:r>
            <w:proofErr w:type="spellStart"/>
            <w:r w:rsidRPr="00474F32">
              <w:rPr>
                <w:rFonts w:ascii="Tahoma" w:eastAsiaTheme="minorEastAsia" w:hAnsi="Tahoma" w:cs="Tahoma"/>
                <w:szCs w:val="23"/>
                <w:lang w:eastAsia="it-IT" w:bidi="he-IL"/>
              </w:rPr>
              <w:t>Calvanese</w:t>
            </w:r>
            <w:proofErr w:type="spellEnd"/>
            <w:r w:rsidRPr="00474F32">
              <w:rPr>
                <w:rFonts w:ascii="Tahoma" w:eastAsiaTheme="minorEastAsia" w:hAnsi="Tahoma" w:cs="Tahoma"/>
                <w:szCs w:val="23"/>
                <w:lang w:eastAsia="it-IT" w:bidi="he-IL"/>
              </w:rPr>
              <w:t xml:space="preserve"> n.22 Castel San Giorgio-Lanzara</w:t>
            </w:r>
          </w:p>
          <w:p w:rsidR="005257B4" w:rsidRPr="00474F32" w:rsidRDefault="005257B4" w:rsidP="005257B4">
            <w:pPr>
              <w:tabs>
                <w:tab w:val="left" w:pos="6078"/>
              </w:tabs>
              <w:ind w:left="1260"/>
              <w:jc w:val="center"/>
              <w:rPr>
                <w:rFonts w:ascii="Tahoma" w:eastAsiaTheme="minorEastAsia" w:hAnsi="Tahoma" w:cs="Tahoma"/>
                <w:b/>
                <w:szCs w:val="23"/>
                <w:lang w:eastAsia="it-IT" w:bidi="he-IL"/>
              </w:rPr>
            </w:pPr>
            <w:r w:rsidRPr="00474F32">
              <w:rPr>
                <w:rFonts w:eastAsiaTheme="minorEastAsia"/>
                <w:noProof/>
                <w:lang w:eastAsia="it-IT"/>
              </w:rPr>
              <w:drawing>
                <wp:anchor distT="0" distB="0" distL="114300" distR="114300" simplePos="0" relativeHeight="251661312" behindDoc="0" locked="0" layoutInCell="1" allowOverlap="1" wp14:anchorId="433A9E83" wp14:editId="3ADFD597">
                  <wp:simplePos x="0" y="0"/>
                  <wp:positionH relativeFrom="margin">
                    <wp:posOffset>565150</wp:posOffset>
                  </wp:positionH>
                  <wp:positionV relativeFrom="margin">
                    <wp:posOffset>1490345</wp:posOffset>
                  </wp:positionV>
                  <wp:extent cx="990600" cy="904875"/>
                  <wp:effectExtent l="19050" t="0" r="0" b="0"/>
                  <wp:wrapSquare wrapText="bothSides"/>
                  <wp:docPr id="5" name="Immagine 1" descr="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_logo"/>
                          <pic:cNvPicPr>
                            <a:picLocks noChangeAspect="1" noChangeArrowheads="1"/>
                          </pic:cNvPicPr>
                        </pic:nvPicPr>
                        <pic:blipFill>
                          <a:blip r:embed="rId6" cstate="print"/>
                          <a:srcRect/>
                          <a:stretch>
                            <a:fillRect/>
                          </a:stretch>
                        </pic:blipFill>
                        <pic:spPr bwMode="auto">
                          <a:xfrm>
                            <a:off x="0" y="0"/>
                            <a:ext cx="990600" cy="904875"/>
                          </a:xfrm>
                          <a:prstGeom prst="rect">
                            <a:avLst/>
                          </a:prstGeom>
                          <a:noFill/>
                          <a:ln w="9525">
                            <a:noFill/>
                            <a:miter lim="800000"/>
                            <a:headEnd/>
                            <a:tailEnd/>
                          </a:ln>
                        </pic:spPr>
                      </pic:pic>
                    </a:graphicData>
                  </a:graphic>
                </wp:anchor>
              </w:drawing>
            </w:r>
            <w:r w:rsidRPr="00474F32">
              <w:rPr>
                <w:rFonts w:eastAsiaTheme="minorEastAsia"/>
                <w:noProof/>
                <w:lang w:eastAsia="it-IT"/>
              </w:rPr>
              <mc:AlternateContent>
                <mc:Choice Requires="wps">
                  <w:drawing>
                    <wp:anchor distT="4294967294" distB="4294967294" distL="114300" distR="114300" simplePos="0" relativeHeight="251660288" behindDoc="0" locked="0" layoutInCell="1" allowOverlap="1" wp14:anchorId="3811DF11" wp14:editId="20A76785">
                      <wp:simplePos x="0" y="0"/>
                      <wp:positionH relativeFrom="column">
                        <wp:posOffset>1598295</wp:posOffset>
                      </wp:positionH>
                      <wp:positionV relativeFrom="paragraph">
                        <wp:posOffset>34289</wp:posOffset>
                      </wp:positionV>
                      <wp:extent cx="4679950" cy="0"/>
                      <wp:effectExtent l="0" t="19050" r="25400" b="3810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63500" cmpd="thickThin">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85pt,2.7pt" to="494.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" strokecolor="#4f81bd" strokeweight="5pt">
                      <v:stroke linestyle="thickThin"/>
                      <v:shadow color="#868686"/>
                    </v:line>
                  </w:pict>
                </mc:Fallback>
              </mc:AlternateContent>
            </w:r>
          </w:p>
          <w:p w:rsidR="005257B4" w:rsidRPr="00474F32" w:rsidRDefault="003D5954" w:rsidP="005257B4">
            <w:pPr>
              <w:tabs>
                <w:tab w:val="left" w:pos="2127"/>
                <w:tab w:val="left" w:pos="2410"/>
              </w:tabs>
              <w:ind w:left="1259"/>
              <w:jc w:val="center"/>
              <w:rPr>
                <w:rFonts w:ascii="Tahoma" w:eastAsiaTheme="minorEastAsia" w:hAnsi="Tahoma" w:cs="Tahoma"/>
                <w:color w:val="000000"/>
                <w:szCs w:val="21"/>
                <w:lang w:eastAsia="it-IT" w:bidi="he-IL"/>
              </w:rPr>
            </w:pPr>
            <w:r>
              <w:rPr>
                <w:rFonts w:eastAsiaTheme="minorEastAsia"/>
                <w:lang w:eastAsia="it-IT"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8.4pt;margin-top:-175.15pt;width:49.1pt;height:48.6pt;z-index:251663360">
                  <v:imagedata r:id="rId7" o:title=""/>
                  <w10:wrap type="square"/>
                </v:shape>
                <o:OLEObject Type="Embed" ProgID="Word.Picture.8" ShapeID="_x0000_s1028" DrawAspect="Content" ObjectID="_1563787720" r:id="rId8"/>
              </w:pict>
            </w:r>
            <w:r w:rsidR="005257B4" w:rsidRPr="00474F32">
              <w:rPr>
                <w:rFonts w:ascii="Tahoma" w:eastAsiaTheme="minorEastAsia" w:hAnsi="Tahoma" w:cs="Tahoma"/>
                <w:color w:val="000000"/>
                <w:szCs w:val="21"/>
                <w:lang w:eastAsia="it-IT" w:bidi="he-IL"/>
              </w:rPr>
              <w:t xml:space="preserve">Sito Web:  </w:t>
            </w:r>
            <w:hyperlink w:history="1">
              <w:r w:rsidR="005257B4" w:rsidRPr="00474F32">
                <w:rPr>
                  <w:rFonts w:ascii="Tahoma" w:eastAsiaTheme="minorEastAsia" w:hAnsi="Tahoma" w:cs="Tahoma"/>
                  <w:color w:val="0000FF"/>
                  <w:szCs w:val="21"/>
                  <w:u w:val="single"/>
                  <w:lang w:eastAsia="it-IT" w:bidi="he-IL"/>
                </w:rPr>
                <w:t>www.ic. lanzara.go</w:t>
              </w:r>
            </w:hyperlink>
            <w:r w:rsidR="005257B4" w:rsidRPr="00474F32">
              <w:rPr>
                <w:rFonts w:ascii="Tahoma" w:eastAsiaTheme="minorEastAsia" w:hAnsi="Tahoma" w:cs="Tahoma"/>
                <w:color w:val="000000"/>
                <w:szCs w:val="21"/>
                <w:lang w:eastAsia="it-IT" w:bidi="he-IL"/>
              </w:rPr>
              <w:t>v.it</w:t>
            </w:r>
          </w:p>
          <w:p w:rsidR="005257B4" w:rsidRPr="00474F32" w:rsidRDefault="005257B4" w:rsidP="005257B4">
            <w:pPr>
              <w:tabs>
                <w:tab w:val="left" w:pos="1276"/>
                <w:tab w:val="left" w:pos="2410"/>
                <w:tab w:val="left" w:pos="2835"/>
              </w:tabs>
              <w:ind w:left="1259"/>
              <w:jc w:val="center"/>
              <w:rPr>
                <w:rFonts w:ascii="Tahoma" w:eastAsiaTheme="minorEastAsia" w:hAnsi="Tahoma" w:cs="Tahoma"/>
                <w:color w:val="000000"/>
                <w:szCs w:val="21"/>
                <w:lang w:eastAsia="it-IT" w:bidi="he-IL"/>
              </w:rPr>
            </w:pPr>
            <w:r w:rsidRPr="00474F32">
              <w:rPr>
                <w:rFonts w:ascii="Tahoma" w:eastAsiaTheme="minorEastAsia" w:hAnsi="Tahoma" w:cs="Tahoma"/>
                <w:color w:val="000000"/>
                <w:szCs w:val="21"/>
                <w:lang w:eastAsia="it-IT" w:bidi="he-IL"/>
              </w:rPr>
              <w:t xml:space="preserve">     e-mail: </w:t>
            </w:r>
            <w:r w:rsidRPr="00474F32">
              <w:rPr>
                <w:rFonts w:ascii="Tahoma" w:eastAsiaTheme="minorEastAsia" w:hAnsi="Tahoma" w:cs="Tahoma"/>
                <w:color w:val="000000"/>
                <w:szCs w:val="21"/>
                <w:lang w:eastAsia="it-IT" w:bidi="he-IL"/>
              </w:rPr>
              <w:tab/>
            </w:r>
            <w:hyperlink r:id="rId9" w:history="1">
              <w:r w:rsidRPr="00474F32">
                <w:rPr>
                  <w:rFonts w:ascii="Tahoma" w:eastAsiaTheme="minorEastAsia" w:hAnsi="Tahoma" w:cs="Tahoma"/>
                  <w:color w:val="0000FF"/>
                  <w:szCs w:val="21"/>
                  <w:u w:val="single"/>
                  <w:lang w:eastAsia="it-IT" w:bidi="he-IL"/>
                </w:rPr>
                <w:t>saic84600r@istruzione.it</w:t>
              </w:r>
            </w:hyperlink>
          </w:p>
          <w:p w:rsidR="005257B4" w:rsidRPr="00474F32" w:rsidRDefault="005257B4" w:rsidP="005257B4">
            <w:pPr>
              <w:tabs>
                <w:tab w:val="left" w:pos="1276"/>
                <w:tab w:val="left" w:pos="2410"/>
              </w:tabs>
              <w:ind w:left="1259"/>
              <w:jc w:val="center"/>
              <w:rPr>
                <w:rFonts w:ascii="Tahoma" w:eastAsiaTheme="minorEastAsia" w:hAnsi="Tahoma" w:cs="Tahoma"/>
                <w:color w:val="000000"/>
                <w:szCs w:val="21"/>
                <w:lang w:eastAsia="it-IT" w:bidi="he-IL"/>
              </w:rPr>
            </w:pPr>
            <w:r w:rsidRPr="00474F32">
              <w:rPr>
                <w:rFonts w:ascii="Tahoma" w:eastAsiaTheme="minorEastAsia" w:hAnsi="Tahoma" w:cs="Tahoma"/>
                <w:noProof/>
                <w:color w:val="000000"/>
                <w:szCs w:val="21"/>
                <w:lang w:eastAsia="it-IT"/>
              </w:rPr>
              <w:drawing>
                <wp:anchor distT="0" distB="0" distL="114300" distR="114300" simplePos="0" relativeHeight="251662336" behindDoc="0" locked="0" layoutInCell="1" allowOverlap="1" wp14:anchorId="513B12B6" wp14:editId="6249AF33">
                  <wp:simplePos x="0" y="0"/>
                  <wp:positionH relativeFrom="column">
                    <wp:posOffset>1684655</wp:posOffset>
                  </wp:positionH>
                  <wp:positionV relativeFrom="paragraph">
                    <wp:posOffset>90805</wp:posOffset>
                  </wp:positionV>
                  <wp:extent cx="238125" cy="238125"/>
                  <wp:effectExtent l="19050" t="0" r="9525" b="0"/>
                  <wp:wrapNone/>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srcRect/>
                          <a:stretch>
                            <a:fillRect/>
                          </a:stretch>
                        </pic:blipFill>
                        <pic:spPr bwMode="auto">
                          <a:xfrm>
                            <a:off x="0" y="0"/>
                            <a:ext cx="238125" cy="238125"/>
                          </a:xfrm>
                          <a:prstGeom prst="rect">
                            <a:avLst/>
                          </a:prstGeom>
                          <a:noFill/>
                          <a:ln w="9525">
                            <a:noFill/>
                            <a:miter lim="800000"/>
                            <a:headEnd/>
                            <a:tailEnd/>
                          </a:ln>
                        </pic:spPr>
                      </pic:pic>
                    </a:graphicData>
                  </a:graphic>
                </wp:anchor>
              </w:drawing>
            </w:r>
            <w:r w:rsidRPr="00474F32">
              <w:rPr>
                <w:rFonts w:ascii="Tahoma" w:eastAsiaTheme="minorEastAsia" w:hAnsi="Tahoma" w:cs="Tahoma"/>
                <w:color w:val="000000"/>
                <w:szCs w:val="21"/>
                <w:lang w:eastAsia="it-IT" w:bidi="he-IL"/>
              </w:rPr>
              <w:t xml:space="preserve">               Casella </w:t>
            </w:r>
            <w:proofErr w:type="spellStart"/>
            <w:r w:rsidRPr="00474F32">
              <w:rPr>
                <w:rFonts w:ascii="Tahoma" w:eastAsiaTheme="minorEastAsia" w:hAnsi="Tahoma" w:cs="Tahoma"/>
                <w:color w:val="000000"/>
                <w:szCs w:val="21"/>
                <w:lang w:eastAsia="it-IT" w:bidi="he-IL"/>
              </w:rPr>
              <w:t>Pec</w:t>
            </w:r>
            <w:proofErr w:type="spellEnd"/>
            <w:r w:rsidRPr="00474F32">
              <w:rPr>
                <w:rFonts w:ascii="Tahoma" w:eastAsiaTheme="minorEastAsia" w:hAnsi="Tahoma" w:cs="Tahoma"/>
                <w:color w:val="000000"/>
                <w:szCs w:val="21"/>
                <w:lang w:eastAsia="it-IT" w:bidi="he-IL"/>
              </w:rPr>
              <w:t>:</w:t>
            </w:r>
            <w:r w:rsidRPr="00474F32">
              <w:rPr>
                <w:rFonts w:ascii="Tahoma" w:eastAsiaTheme="minorEastAsia" w:hAnsi="Tahoma" w:cs="Tahoma"/>
                <w:color w:val="000000"/>
                <w:szCs w:val="21"/>
                <w:lang w:eastAsia="it-IT" w:bidi="he-IL"/>
              </w:rPr>
              <w:tab/>
            </w:r>
            <w:hyperlink r:id="rId11" w:history="1">
              <w:r w:rsidRPr="00474F32">
                <w:rPr>
                  <w:rFonts w:ascii="Tahoma" w:eastAsiaTheme="minorEastAsia" w:hAnsi="Tahoma" w:cs="Tahoma"/>
                  <w:color w:val="0000FF"/>
                  <w:szCs w:val="21"/>
                  <w:u w:val="single"/>
                  <w:lang w:eastAsia="it-IT" w:bidi="he-IL"/>
                </w:rPr>
                <w:t>saic84600r@pec.istruzione.it</w:t>
              </w:r>
            </w:hyperlink>
          </w:p>
          <w:p w:rsidR="005257B4" w:rsidRPr="00474F32" w:rsidRDefault="005257B4" w:rsidP="005257B4">
            <w:pPr>
              <w:tabs>
                <w:tab w:val="left" w:pos="2410"/>
              </w:tabs>
              <w:jc w:val="center"/>
              <w:rPr>
                <w:rFonts w:ascii="Tahoma" w:eastAsiaTheme="minorEastAsia" w:hAnsi="Tahoma" w:cs="Tahoma"/>
                <w:color w:val="000000"/>
                <w:szCs w:val="21"/>
                <w:lang w:eastAsia="it-IT" w:bidi="he-IL"/>
              </w:rPr>
            </w:pPr>
            <w:r w:rsidRPr="00474F32">
              <w:rPr>
                <w:rFonts w:ascii="Tahoma" w:eastAsiaTheme="minorEastAsia" w:hAnsi="Tahoma" w:cs="Tahoma"/>
                <w:color w:val="000000"/>
                <w:szCs w:val="21"/>
                <w:lang w:eastAsia="it-IT" w:bidi="he-IL"/>
              </w:rPr>
              <w:t xml:space="preserve">                                   Tel. e Fax: 081 – 5162111 </w:t>
            </w:r>
            <w:r w:rsidRPr="00474F32">
              <w:rPr>
                <w:rFonts w:ascii="Tahoma" w:eastAsiaTheme="minorEastAsia" w:hAnsi="Tahoma" w:cs="Tahoma"/>
                <w:color w:val="000000"/>
                <w:szCs w:val="21"/>
                <w:lang w:eastAsia="it-IT" w:bidi="he-IL"/>
              </w:rPr>
              <w:tab/>
              <w:t>CF  80028610659</w:t>
            </w:r>
          </w:p>
          <w:p w:rsidR="005257B4" w:rsidRDefault="005257B4" w:rsidP="005257B4">
            <w:pPr>
              <w:pStyle w:val="Default"/>
              <w:rPr>
                <w:i/>
                <w:iCs/>
                <w:sz w:val="22"/>
                <w:szCs w:val="22"/>
              </w:rPr>
            </w:pPr>
            <w:proofErr w:type="spellStart"/>
            <w:r>
              <w:rPr>
                <w:i/>
                <w:iCs/>
                <w:sz w:val="22"/>
                <w:szCs w:val="22"/>
              </w:rPr>
              <w:t>Prot</w:t>
            </w:r>
            <w:proofErr w:type="spellEnd"/>
            <w:r>
              <w:rPr>
                <w:i/>
                <w:iCs/>
                <w:sz w:val="22"/>
                <w:szCs w:val="22"/>
              </w:rPr>
              <w:t xml:space="preserve">. n. 2696                                                                                         Lanzara,  25 maggio 2017                                                                                                     </w:t>
            </w:r>
          </w:p>
          <w:p w:rsidR="005257B4" w:rsidRPr="00474F32" w:rsidRDefault="005257B4" w:rsidP="005257B4">
            <w:pPr>
              <w:rPr>
                <w:rFonts w:eastAsiaTheme="minorEastAsia"/>
                <w:lang w:eastAsia="it-IT" w:bidi="he-IL"/>
              </w:rPr>
            </w:pPr>
          </w:p>
          <w:p w:rsidR="005257B4" w:rsidRPr="00474F32" w:rsidRDefault="005257B4" w:rsidP="005257B4">
            <w:pPr>
              <w:snapToGrid w:val="0"/>
              <w:rPr>
                <w:rFonts w:eastAsiaTheme="minorEastAsia"/>
                <w:lang w:eastAsia="it-IT"/>
              </w:rPr>
            </w:pPr>
            <w:r w:rsidRPr="00474F32">
              <w:rPr>
                <w:rFonts w:eastAsiaTheme="minorEastAsia"/>
                <w:b/>
                <w:lang w:eastAsia="it-IT"/>
              </w:rPr>
              <w:t xml:space="preserve">                                                                                                     </w:t>
            </w:r>
          </w:p>
        </w:tc>
      </w:tr>
    </w:tbl>
    <w:p w:rsidR="00474F32" w:rsidRDefault="00474F32"/>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color w:val="000000"/>
          <w:sz w:val="23"/>
          <w:szCs w:val="23"/>
          <w:lang w:eastAsia="it-IT"/>
        </w:rPr>
      </w:pPr>
    </w:p>
    <w:p w:rsidR="00474F32" w:rsidRPr="00474F32" w:rsidRDefault="00474F32" w:rsidP="00E10B80">
      <w:pPr>
        <w:jc w:val="right"/>
        <w:rPr>
          <w:rFonts w:eastAsiaTheme="minorEastAsia"/>
          <w:b/>
          <w:lang w:eastAsia="it-IT"/>
        </w:rPr>
      </w:pP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p>
    <w:p w:rsidR="00474F32" w:rsidRPr="00474F32" w:rsidRDefault="00E10B80" w:rsidP="00E10B80">
      <w:pPr>
        <w:jc w:val="right"/>
        <w:rPr>
          <w:rFonts w:eastAsiaTheme="minorEastAsia"/>
          <w:b/>
          <w:lang w:eastAsia="it-IT"/>
        </w:rPr>
      </w:pPr>
      <w:r>
        <w:rPr>
          <w:rFonts w:eastAsiaTheme="minorEastAsia"/>
          <w:b/>
          <w:lang w:eastAsia="it-IT"/>
        </w:rPr>
        <w:tab/>
      </w:r>
      <w:r>
        <w:rPr>
          <w:rFonts w:eastAsiaTheme="minorEastAsia"/>
          <w:b/>
          <w:lang w:eastAsia="it-IT"/>
        </w:rPr>
        <w:tab/>
      </w:r>
      <w:r>
        <w:rPr>
          <w:rFonts w:eastAsiaTheme="minorEastAsia"/>
          <w:b/>
          <w:lang w:eastAsia="it-IT"/>
        </w:rPr>
        <w:tab/>
      </w:r>
      <w:r>
        <w:rPr>
          <w:rFonts w:eastAsiaTheme="minorEastAsia"/>
          <w:b/>
          <w:lang w:eastAsia="it-IT"/>
        </w:rPr>
        <w:tab/>
      </w:r>
      <w:r>
        <w:rPr>
          <w:rFonts w:eastAsiaTheme="minorEastAsia"/>
          <w:b/>
          <w:lang w:eastAsia="it-IT"/>
        </w:rPr>
        <w:tab/>
      </w:r>
      <w:r>
        <w:rPr>
          <w:rFonts w:eastAsiaTheme="minorEastAsia"/>
          <w:b/>
          <w:lang w:eastAsia="it-IT"/>
        </w:rPr>
        <w:tab/>
      </w:r>
      <w:r w:rsidR="00474F32" w:rsidRPr="00474F32">
        <w:rPr>
          <w:rFonts w:eastAsiaTheme="minorEastAsia"/>
          <w:b/>
          <w:lang w:eastAsia="it-IT"/>
        </w:rPr>
        <w:t xml:space="preserve">A </w:t>
      </w:r>
      <w:r w:rsidR="00474F32">
        <w:rPr>
          <w:rFonts w:eastAsiaTheme="minorEastAsia"/>
          <w:b/>
          <w:lang w:eastAsia="it-IT"/>
        </w:rPr>
        <w:t xml:space="preserve"> </w:t>
      </w:r>
      <w:r w:rsidR="00474F32" w:rsidRPr="00474F32">
        <w:rPr>
          <w:rFonts w:eastAsiaTheme="minorEastAsia"/>
          <w:b/>
          <w:lang w:eastAsia="it-IT"/>
        </w:rPr>
        <w:t>TUTTO IL PERSONALE DOCENTE DI RUOLO</w:t>
      </w:r>
    </w:p>
    <w:p w:rsidR="00474F32" w:rsidRPr="00474F32" w:rsidRDefault="00474F32" w:rsidP="00E10B80">
      <w:pPr>
        <w:jc w:val="right"/>
        <w:rPr>
          <w:rFonts w:ascii="Times New Roman" w:eastAsiaTheme="minorEastAsia" w:hAnsi="Times New Roman" w:cs="Times New Roman"/>
          <w:b/>
          <w:bCs/>
          <w:sz w:val="23"/>
          <w:szCs w:val="23"/>
          <w:lang w:eastAsia="it-IT"/>
        </w:rPr>
      </w:pP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r>
      <w:r w:rsidRPr="00474F32">
        <w:rPr>
          <w:rFonts w:eastAsiaTheme="minorEastAsia"/>
          <w:b/>
          <w:lang w:eastAsia="it-IT"/>
        </w:rPr>
        <w:tab/>
        <w:t>ALLA’ALBO PRETORIO</w:t>
      </w:r>
    </w:p>
    <w:p w:rsidR="00474F32" w:rsidRPr="00474F32" w:rsidRDefault="00474F32" w:rsidP="00474F32">
      <w:pPr>
        <w:autoSpaceDE w:val="0"/>
        <w:autoSpaceDN w:val="0"/>
        <w:adjustRightInd w:val="0"/>
        <w:spacing w:after="0" w:line="240" w:lineRule="auto"/>
        <w:jc w:val="right"/>
        <w:rPr>
          <w:rFonts w:ascii="Times New Roman" w:eastAsiaTheme="minorEastAsia" w:hAnsi="Times New Roman" w:cs="Times New Roman"/>
          <w:b/>
          <w:bCs/>
          <w:color w:val="000000"/>
          <w:sz w:val="23"/>
          <w:szCs w:val="23"/>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color w:val="000000"/>
          <w:sz w:val="23"/>
          <w:szCs w:val="23"/>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color w:val="000000"/>
          <w:sz w:val="23"/>
          <w:szCs w:val="23"/>
          <w:lang w:eastAsia="it-IT"/>
        </w:rPr>
      </w:pPr>
      <w:r w:rsidRPr="00474F32">
        <w:rPr>
          <w:rFonts w:ascii="Times New Roman" w:eastAsiaTheme="minorEastAsia" w:hAnsi="Times New Roman" w:cs="Times New Roman"/>
          <w:b/>
          <w:bCs/>
          <w:color w:val="000000"/>
          <w:sz w:val="23"/>
          <w:szCs w:val="23"/>
          <w:lang w:eastAsia="it-IT"/>
        </w:rPr>
        <w:t xml:space="preserve">CRITERI PER LA VALORIZZAZIONE DEI DOCENTI E L’ACCESSO AL FONDO DI CUI ALL’ART. 1, COMMI 126, 127, 128 DELLA L. 107/2015 </w:t>
      </w:r>
      <w:r w:rsidR="004860CA">
        <w:rPr>
          <w:rFonts w:ascii="Times New Roman" w:eastAsiaTheme="minorEastAsia" w:hAnsi="Times New Roman" w:cs="Times New Roman"/>
          <w:b/>
          <w:bCs/>
          <w:color w:val="000000"/>
          <w:sz w:val="23"/>
          <w:szCs w:val="23"/>
          <w:lang w:eastAsia="it-IT"/>
        </w:rPr>
        <w:t>– AGGIORNAMENTO</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color w:val="000000"/>
          <w:lang w:eastAsia="it-IT"/>
        </w:rPr>
      </w:pP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lang w:eastAsia="it-IT"/>
        </w:rPr>
        <w:t xml:space="preserve">Il comitato di valutazione dei docenti dell’istituto Comprensivo di Lanzara come da ex art. 11 del </w:t>
      </w:r>
      <w:proofErr w:type="spellStart"/>
      <w:r w:rsidRPr="00474F32">
        <w:rPr>
          <w:rFonts w:ascii="Times New Roman" w:eastAsiaTheme="minorEastAsia" w:hAnsi="Times New Roman" w:cs="Times New Roman"/>
          <w:color w:val="000000"/>
          <w:lang w:eastAsia="it-IT"/>
        </w:rPr>
        <w:t>D.L.vo</w:t>
      </w:r>
      <w:proofErr w:type="spellEnd"/>
      <w:r w:rsidRPr="00474F32">
        <w:rPr>
          <w:rFonts w:ascii="Times New Roman" w:eastAsiaTheme="minorEastAsia" w:hAnsi="Times New Roman" w:cs="Times New Roman"/>
          <w:color w:val="000000"/>
          <w:lang w:eastAsia="it-IT"/>
        </w:rPr>
        <w:t xml:space="preserve"> 297/1994,  modificato dal comma 129 dell’art. 1 della legge 107/2015, in conformità con quanto previsto al comma 3 del predetto articolo 11, adotta i sotto riportati criteri per la valorizzazione dei docenti e l’accesso al fondo di cui ai commi 126, 127 e 128 del richiamato art. 1. </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color w:val="FF0000"/>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 xml:space="preserve">Il presente documento è articolato in </w:t>
      </w:r>
      <w:r w:rsidRPr="00474F32">
        <w:rPr>
          <w:rFonts w:ascii="Times New Roman" w:eastAsiaTheme="minorEastAsia" w:hAnsi="Times New Roman" w:cs="Times New Roman"/>
          <w:b/>
          <w:bCs/>
          <w:i/>
          <w:iCs/>
          <w:lang w:eastAsia="it-IT"/>
        </w:rPr>
        <w:t>8 paragrafi</w:t>
      </w:r>
      <w:r w:rsidRPr="00474F32">
        <w:rPr>
          <w:rFonts w:ascii="Times New Roman" w:eastAsiaTheme="minorEastAsia" w:hAnsi="Times New Roman" w:cs="Times New Roman"/>
          <w:lang w:eastAsia="it-IT"/>
        </w:rPr>
        <w:t>.</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color w:val="000000"/>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color w:val="000000"/>
          <w:lang w:eastAsia="it-IT"/>
        </w:rPr>
      </w:pPr>
    </w:p>
    <w:p w:rsidR="00474F32" w:rsidRPr="00474F32" w:rsidRDefault="00474F32" w:rsidP="00474F32">
      <w:pPr>
        <w:numPr>
          <w:ilvl w:val="0"/>
          <w:numId w:val="3"/>
        </w:numPr>
        <w:autoSpaceDE w:val="0"/>
        <w:autoSpaceDN w:val="0"/>
        <w:adjustRightInd w:val="0"/>
        <w:spacing w:after="0" w:line="240" w:lineRule="auto"/>
        <w:rPr>
          <w:rFonts w:ascii="Times New Roman" w:eastAsiaTheme="minorEastAsia" w:hAnsi="Times New Roman" w:cs="Times New Roman"/>
          <w:b/>
          <w:bCs/>
          <w:color w:val="000000"/>
          <w:lang w:eastAsia="it-IT"/>
        </w:rPr>
      </w:pPr>
      <w:r w:rsidRPr="00474F32">
        <w:rPr>
          <w:rFonts w:ascii="Times New Roman" w:eastAsiaTheme="minorEastAsia" w:hAnsi="Times New Roman" w:cs="Times New Roman"/>
          <w:b/>
          <w:bCs/>
          <w:color w:val="000000"/>
          <w:lang w:eastAsia="it-IT"/>
        </w:rPr>
        <w:t xml:space="preserve">PRINCIPI ISPIRATORI </w:t>
      </w:r>
    </w:p>
    <w:p w:rsidR="00474F32" w:rsidRPr="00474F32" w:rsidRDefault="00474F32" w:rsidP="00474F32">
      <w:pPr>
        <w:autoSpaceDE w:val="0"/>
        <w:autoSpaceDN w:val="0"/>
        <w:adjustRightInd w:val="0"/>
        <w:spacing w:after="0" w:line="240" w:lineRule="auto"/>
        <w:ind w:left="720"/>
        <w:rPr>
          <w:rFonts w:ascii="Times New Roman" w:eastAsiaTheme="minorEastAsia" w:hAnsi="Times New Roman" w:cs="Times New Roman"/>
          <w:b/>
          <w:bCs/>
          <w:color w:val="000000"/>
          <w:lang w:eastAsia="it-IT"/>
        </w:rPr>
      </w:pP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b/>
          <w:bCs/>
          <w:color w:val="000000"/>
          <w:lang w:eastAsia="it-IT"/>
        </w:rPr>
        <w:t xml:space="preserve"> </w:t>
      </w:r>
      <w:r w:rsidRPr="00474F32">
        <w:rPr>
          <w:rFonts w:ascii="Times New Roman" w:eastAsiaTheme="minorEastAsia" w:hAnsi="Times New Roman" w:cs="Times New Roman"/>
          <w:color w:val="000000"/>
          <w:lang w:eastAsia="it-IT"/>
        </w:rPr>
        <w:t xml:space="preserve">I presenti criteri sono ispirati all’istanza del miglioramento progressivo dell’espressione professionale dei docenti e delle pratiche didattiche e organizzative d’istituto, per cui nessuna attribuzione negativa, diretta o indiretta, può derivare dall’applicazione delle procedure valutative previste nel presente documento. I criteri qui determinati sono caratterizzati non dalla mera esigenza valutativa-distributiva ma, in modo preminente, dall’istanza del miglioramento progressivo. I compensi a favore dei docenti derivanti dall’applicazione dei criteri sono pertanto diretti a incentivare la qualità delle performance individuali e di sistema, la riflessività, la cooperazione e la diffusione di buone pratiche quali fattori elettivi per lo sviluppo cognitivo e socio-comportamentale degli alunni, dell’inclusione sociale e del benessere </w:t>
      </w:r>
      <w:r w:rsidRPr="00474F32">
        <w:rPr>
          <w:rFonts w:ascii="Times New Roman" w:eastAsiaTheme="minorEastAsia" w:hAnsi="Times New Roman" w:cs="Times New Roman"/>
          <w:color w:val="000000"/>
          <w:sz w:val="24"/>
          <w:szCs w:val="24"/>
          <w:lang w:eastAsia="it-IT"/>
        </w:rPr>
        <w:t xml:space="preserve">organizzativo. </w:t>
      </w:r>
    </w:p>
    <w:p w:rsidR="00474F32" w:rsidRPr="00474F32" w:rsidRDefault="00474F32" w:rsidP="00474F32">
      <w:pPr>
        <w:rPr>
          <w:rFonts w:ascii="Times New Roman" w:eastAsiaTheme="minorEastAsia" w:hAnsi="Times New Roman" w:cs="Times New Roman"/>
          <w:b/>
          <w:bCs/>
          <w:lang w:eastAsia="it-IT"/>
        </w:rPr>
      </w:pPr>
    </w:p>
    <w:p w:rsidR="00474F32" w:rsidRPr="00474F32" w:rsidRDefault="00265414" w:rsidP="00474F32">
      <w:pPr>
        <w:rPr>
          <w:rFonts w:ascii="Times New Roman" w:eastAsiaTheme="minorEastAsia" w:hAnsi="Times New Roman" w:cs="Times New Roman"/>
          <w:b/>
          <w:bCs/>
          <w:lang w:eastAsia="it-IT"/>
        </w:rPr>
      </w:pPr>
      <w:r>
        <w:rPr>
          <w:rFonts w:ascii="Times New Roman" w:eastAsiaTheme="minorEastAsia" w:hAnsi="Times New Roman" w:cs="Times New Roman"/>
          <w:b/>
          <w:bCs/>
          <w:lang w:eastAsia="it-IT"/>
        </w:rPr>
        <w:t>2.</w:t>
      </w:r>
      <w:r w:rsidR="00474F32" w:rsidRPr="00474F32">
        <w:rPr>
          <w:rFonts w:ascii="Times New Roman" w:eastAsiaTheme="minorEastAsia" w:hAnsi="Times New Roman" w:cs="Times New Roman"/>
          <w:b/>
          <w:bCs/>
          <w:lang w:eastAsia="it-IT"/>
        </w:rPr>
        <w:t xml:space="preserve"> PARTECIPAZIONE DEL DOCENTE </w:t>
      </w:r>
    </w:p>
    <w:p w:rsidR="00474F32" w:rsidRDefault="00474F32" w:rsidP="00474F32">
      <w:pPr>
        <w:jc w:val="both"/>
        <w:rPr>
          <w:rFonts w:ascii="Times New Roman" w:eastAsiaTheme="minorEastAsia" w:hAnsi="Times New Roman" w:cs="Times New Roman"/>
          <w:b/>
          <w:bCs/>
          <w:lang w:eastAsia="it-IT"/>
        </w:rPr>
      </w:pPr>
      <w:r w:rsidRPr="00474F32">
        <w:rPr>
          <w:rFonts w:ascii="Times New Roman" w:eastAsiaTheme="minorEastAsia" w:hAnsi="Times New Roman" w:cs="Times New Roman"/>
          <w:b/>
          <w:bCs/>
          <w:lang w:eastAsia="it-IT"/>
        </w:rPr>
        <w:t xml:space="preserve"> </w:t>
      </w:r>
      <w:r w:rsidRPr="00474F32">
        <w:rPr>
          <w:rFonts w:ascii="Times New Roman" w:eastAsiaTheme="minorEastAsia" w:hAnsi="Times New Roman" w:cs="Times New Roman"/>
          <w:lang w:eastAsia="it-IT"/>
        </w:rPr>
        <w:t>L’attribuzione ai docenti di ruolo in servizio nell’istituto di somme a carico del fondo di cui  all’art. 1 comm. 1</w:t>
      </w:r>
      <w:r w:rsidRPr="00474F32">
        <w:rPr>
          <w:rFonts w:ascii="Times New Roman" w:eastAsiaTheme="minorEastAsia" w:hAnsi="Times New Roman" w:cs="Times New Roman"/>
          <w:bCs/>
          <w:sz w:val="23"/>
          <w:szCs w:val="23"/>
          <w:lang w:eastAsia="it-IT"/>
        </w:rPr>
        <w:t>26, 127, 128  della L. 107/15</w:t>
      </w:r>
      <w:r w:rsidRPr="00474F32">
        <w:rPr>
          <w:rFonts w:ascii="Times New Roman" w:eastAsiaTheme="minorEastAsia" w:hAnsi="Times New Roman" w:cs="Times New Roman"/>
          <w:b/>
          <w:bCs/>
          <w:sz w:val="23"/>
          <w:szCs w:val="23"/>
          <w:lang w:eastAsia="it-IT"/>
        </w:rPr>
        <w:t xml:space="preserve"> </w:t>
      </w:r>
      <w:r w:rsidRPr="00474F32">
        <w:rPr>
          <w:rFonts w:ascii="Times New Roman" w:eastAsiaTheme="minorEastAsia" w:hAnsi="Times New Roman" w:cs="Times New Roman"/>
          <w:lang w:eastAsia="it-IT"/>
        </w:rPr>
        <w:t xml:space="preserve">viene effettuata annualmente dal dirigente scolastico secondo le modalità riportate nei paragrafi che seguono. </w:t>
      </w:r>
      <w:r w:rsidRPr="00474F32">
        <w:rPr>
          <w:rFonts w:ascii="Times New Roman" w:eastAsiaTheme="minorEastAsia" w:hAnsi="Times New Roman" w:cs="Times New Roman"/>
          <w:b/>
          <w:bCs/>
          <w:lang w:eastAsia="it-IT"/>
        </w:rPr>
        <w:t xml:space="preserve"> </w:t>
      </w:r>
    </w:p>
    <w:p w:rsidR="00265414" w:rsidRDefault="00265414" w:rsidP="00265414">
      <w:pPr>
        <w:pStyle w:val="Default"/>
        <w:jc w:val="both"/>
        <w:rPr>
          <w:rFonts w:ascii="Calibri" w:hAnsi="Calibri" w:cs="Calibri"/>
          <w:bCs/>
          <w:sz w:val="22"/>
          <w:szCs w:val="22"/>
        </w:rPr>
      </w:pPr>
      <w:r>
        <w:rPr>
          <w:rFonts w:ascii="Times New Roman" w:hAnsi="Times New Roman" w:cs="Times New Roman"/>
        </w:rPr>
        <w:t xml:space="preserve">In ragione della </w:t>
      </w:r>
      <w:r w:rsidRPr="00172167">
        <w:rPr>
          <w:rFonts w:ascii="Times New Roman" w:hAnsi="Times New Roman" w:cs="Times New Roman"/>
        </w:rPr>
        <w:t xml:space="preserve"> legge</w:t>
      </w:r>
      <w:r>
        <w:rPr>
          <w:rFonts w:ascii="Times New Roman" w:hAnsi="Times New Roman" w:cs="Times New Roman"/>
        </w:rPr>
        <w:t xml:space="preserve"> 107/2015 (comma 126 e seguenti)</w:t>
      </w:r>
      <w:r w:rsidRPr="00172167">
        <w:rPr>
          <w:rFonts w:ascii="Times New Roman" w:hAnsi="Times New Roman" w:cs="Times New Roman"/>
        </w:rPr>
        <w:t xml:space="preserve"> “</w:t>
      </w:r>
      <w:r w:rsidRPr="00172167">
        <w:rPr>
          <w:rFonts w:ascii="Times New Roman" w:hAnsi="Times New Roman" w:cs="Times New Roman"/>
          <w:b/>
          <w:bCs/>
          <w:i/>
          <w:iCs/>
        </w:rPr>
        <w:t>per la valorizzazione del merito del personale docente</w:t>
      </w:r>
      <w:r w:rsidRPr="00172167">
        <w:rPr>
          <w:rFonts w:ascii="Times New Roman" w:hAnsi="Times New Roman" w:cs="Times New Roman"/>
        </w:rPr>
        <w:t xml:space="preserve">” </w:t>
      </w:r>
      <w:r>
        <w:rPr>
          <w:rFonts w:ascii="Times New Roman" w:hAnsi="Times New Roman" w:cs="Times New Roman"/>
        </w:rPr>
        <w:t xml:space="preserve"> i docenti sono invitati a presentare</w:t>
      </w:r>
      <w:r>
        <w:rPr>
          <w:rFonts w:ascii="Times New Roman" w:hAnsi="Times New Roman" w:cs="Times New Roman"/>
          <w:b/>
        </w:rPr>
        <w:t xml:space="preserve"> entro il 30 giugno </w:t>
      </w:r>
      <w:r>
        <w:rPr>
          <w:rFonts w:ascii="Times New Roman" w:hAnsi="Times New Roman" w:cs="Times New Roman"/>
        </w:rPr>
        <w:t xml:space="preserve"> </w:t>
      </w:r>
      <w:r w:rsidRPr="00172167">
        <w:rPr>
          <w:rFonts w:ascii="Times New Roman" w:hAnsi="Times New Roman" w:cs="Times New Roman"/>
          <w:b/>
          <w:bCs/>
          <w:i/>
          <w:iCs/>
        </w:rPr>
        <w:t>la dichiarazione personale per l’attribuzione dei punteggi</w:t>
      </w:r>
      <w:r>
        <w:rPr>
          <w:rFonts w:ascii="Times New Roman" w:hAnsi="Times New Roman" w:cs="Times New Roman"/>
        </w:rPr>
        <w:t xml:space="preserve"> in base ai criteri </w:t>
      </w:r>
      <w:r w:rsidRPr="00172167">
        <w:rPr>
          <w:rFonts w:ascii="Times New Roman" w:hAnsi="Times New Roman" w:cs="Times New Roman"/>
        </w:rPr>
        <w:t xml:space="preserve"> deliberati dal comitato</w:t>
      </w:r>
      <w:r>
        <w:rPr>
          <w:rFonts w:ascii="Times New Roman" w:hAnsi="Times New Roman" w:cs="Times New Roman"/>
        </w:rPr>
        <w:t xml:space="preserve"> di valutazione, presentati al collegio e pubblicati con nota </w:t>
      </w:r>
      <w:proofErr w:type="spellStart"/>
      <w:r w:rsidRPr="000E5167">
        <w:rPr>
          <w:rFonts w:ascii="Calibri" w:hAnsi="Calibri" w:cs="Calibri"/>
          <w:b/>
          <w:bCs/>
          <w:sz w:val="22"/>
          <w:szCs w:val="22"/>
        </w:rPr>
        <w:t>Prot</w:t>
      </w:r>
      <w:proofErr w:type="spellEnd"/>
      <w:r w:rsidRPr="000E5167">
        <w:rPr>
          <w:rFonts w:ascii="Calibri" w:hAnsi="Calibri" w:cs="Calibri"/>
          <w:b/>
          <w:bCs/>
          <w:sz w:val="22"/>
          <w:szCs w:val="22"/>
        </w:rPr>
        <w:t>. n. 2160</w:t>
      </w:r>
      <w:r>
        <w:rPr>
          <w:rFonts w:ascii="Calibri" w:hAnsi="Calibri" w:cs="Calibri"/>
          <w:b/>
          <w:bCs/>
          <w:sz w:val="22"/>
          <w:szCs w:val="22"/>
        </w:rPr>
        <w:t xml:space="preserve"> </w:t>
      </w:r>
      <w:r w:rsidR="002952FB">
        <w:rPr>
          <w:rFonts w:ascii="Calibri" w:hAnsi="Calibri" w:cs="Calibri"/>
          <w:b/>
          <w:bCs/>
          <w:sz w:val="22"/>
          <w:szCs w:val="22"/>
        </w:rPr>
        <w:t xml:space="preserve"> Lanzara, 6 maggio 2016.</w:t>
      </w:r>
    </w:p>
    <w:p w:rsidR="00265414" w:rsidRPr="00474F32" w:rsidRDefault="00265414" w:rsidP="00474F32">
      <w:pPr>
        <w:jc w:val="both"/>
        <w:rPr>
          <w:rFonts w:ascii="Times New Roman" w:eastAsiaTheme="minorEastAsia" w:hAnsi="Times New Roman" w:cs="Times New Roman"/>
          <w:b/>
          <w:bCs/>
          <w:lang w:eastAsia="it-IT"/>
        </w:rPr>
      </w:pPr>
    </w:p>
    <w:p w:rsidR="00474F32" w:rsidRPr="00474F32" w:rsidRDefault="00474F32" w:rsidP="00474F32">
      <w:pPr>
        <w:rPr>
          <w:rFonts w:ascii="Times New Roman" w:eastAsiaTheme="minorEastAsia" w:hAnsi="Times New Roman" w:cs="Times New Roman"/>
          <w:b/>
          <w:bCs/>
          <w:lang w:eastAsia="it-IT"/>
        </w:rPr>
      </w:pPr>
      <w:r w:rsidRPr="00474F32">
        <w:rPr>
          <w:rFonts w:ascii="Times New Roman" w:eastAsiaTheme="minorEastAsia" w:hAnsi="Times New Roman" w:cs="Times New Roman"/>
          <w:b/>
          <w:bCs/>
          <w:lang w:eastAsia="it-IT"/>
        </w:rPr>
        <w:t xml:space="preserve">3. MODALITA’ VALUTATIVE </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b/>
          <w:color w:val="000000"/>
          <w:sz w:val="24"/>
          <w:szCs w:val="24"/>
          <w:lang w:eastAsia="it-IT"/>
        </w:rPr>
      </w:pPr>
      <w:r w:rsidRPr="00474F32">
        <w:rPr>
          <w:rFonts w:ascii="Times New Roman" w:eastAsiaTheme="minorEastAsia" w:hAnsi="Times New Roman" w:cs="Times New Roman"/>
          <w:color w:val="000000"/>
          <w:sz w:val="24"/>
          <w:szCs w:val="24"/>
          <w:lang w:eastAsia="it-IT"/>
        </w:rPr>
        <w:t>A</w:t>
      </w:r>
      <w:r w:rsidRPr="00474F32">
        <w:rPr>
          <w:rFonts w:ascii="Times New Roman" w:eastAsiaTheme="minorEastAsia" w:hAnsi="Times New Roman" w:cs="Times New Roman"/>
          <w:color w:val="000000"/>
          <w:lang w:eastAsia="it-IT"/>
        </w:rPr>
        <w:t xml:space="preserve">llo scopo di </w:t>
      </w:r>
      <w:r w:rsidRPr="00474F32">
        <w:rPr>
          <w:rFonts w:ascii="Times New Roman" w:eastAsiaTheme="minorEastAsia" w:hAnsi="Times New Roman" w:cs="Times New Roman"/>
          <w:color w:val="000000"/>
          <w:sz w:val="24"/>
          <w:szCs w:val="24"/>
          <w:lang w:eastAsia="it-IT"/>
        </w:rPr>
        <w:t>costruire</w:t>
      </w:r>
      <w:r w:rsidRPr="00474F32">
        <w:rPr>
          <w:rFonts w:ascii="Times New Roman" w:eastAsiaTheme="minorEastAsia" w:hAnsi="Times New Roman" w:cs="Times New Roman"/>
          <w:color w:val="000000"/>
          <w:lang w:eastAsia="it-IT"/>
        </w:rPr>
        <w:t xml:space="preserve"> una procedura snella e valida sul piano della operatività, la valorizzazione, </w:t>
      </w:r>
      <w:r w:rsidRPr="00474F32">
        <w:rPr>
          <w:rFonts w:ascii="Times New Roman" w:eastAsiaTheme="minorEastAsia" w:hAnsi="Times New Roman" w:cs="Times New Roman"/>
          <w:b/>
          <w:color w:val="000000"/>
          <w:lang w:eastAsia="it-IT"/>
        </w:rPr>
        <w:t>relativa solo alle attività effettuate nel presente anno scolastico,</w:t>
      </w:r>
      <w:r w:rsidRPr="00474F32">
        <w:rPr>
          <w:rFonts w:ascii="Times New Roman" w:eastAsiaTheme="minorEastAsia" w:hAnsi="Times New Roman" w:cs="Times New Roman"/>
          <w:color w:val="000000"/>
          <w:lang w:eastAsia="it-IT"/>
        </w:rPr>
        <w:t xml:space="preserve">  è re</w:t>
      </w:r>
      <w:r w:rsidRPr="00474F32">
        <w:rPr>
          <w:rFonts w:ascii="Times New Roman" w:eastAsiaTheme="minorEastAsia" w:hAnsi="Times New Roman" w:cs="Times New Roman"/>
          <w:color w:val="000000"/>
          <w:sz w:val="24"/>
          <w:szCs w:val="24"/>
          <w:lang w:eastAsia="it-IT"/>
        </w:rPr>
        <w:t xml:space="preserve">alizzata mediante l’impiego di </w:t>
      </w:r>
      <w:r w:rsidRPr="00474F32">
        <w:rPr>
          <w:rFonts w:ascii="Times New Roman" w:eastAsiaTheme="minorEastAsia" w:hAnsi="Times New Roman" w:cs="Times New Roman"/>
          <w:b/>
          <w:color w:val="000000"/>
          <w:sz w:val="24"/>
          <w:szCs w:val="24"/>
          <w:lang w:eastAsia="it-IT"/>
        </w:rPr>
        <w:t>descrittori dimostrabili   a cui  corrisponde un punteggio massimo di 90 punti. La soglia minima condizione per accedere al fondo è di 15 punti.</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lang w:eastAsia="it-IT"/>
        </w:rPr>
      </w:pPr>
      <w:r w:rsidRPr="00474F32">
        <w:rPr>
          <w:rFonts w:ascii="Times New Roman" w:eastAsiaTheme="minorEastAsia" w:hAnsi="Times New Roman" w:cs="Times New Roman"/>
          <w:color w:val="000000"/>
          <w:lang w:eastAsia="it-IT"/>
        </w:rPr>
        <w:t xml:space="preserve"> Ciascun docente partecipante</w:t>
      </w:r>
      <w:r w:rsidRPr="00474F32">
        <w:rPr>
          <w:rFonts w:ascii="Times New Roman" w:eastAsiaTheme="minorEastAsia" w:hAnsi="Times New Roman" w:cs="Times New Roman"/>
          <w:lang w:eastAsia="it-IT"/>
        </w:rPr>
        <w:t xml:space="preserve"> otterrà un  punteggio sintetico individuale  che risulta essere la somma dei vari </w:t>
      </w:r>
      <w:r w:rsidRPr="00474F32">
        <w:rPr>
          <w:rFonts w:ascii="Times New Roman" w:eastAsiaTheme="minorEastAsia" w:hAnsi="Times New Roman" w:cs="Times New Roman"/>
          <w:b/>
          <w:bCs/>
          <w:i/>
          <w:iCs/>
          <w:sz w:val="21"/>
          <w:szCs w:val="21"/>
          <w:lang w:eastAsia="it-IT"/>
        </w:rPr>
        <w:t>punteggi analitici parziali</w:t>
      </w:r>
      <w:r w:rsidRPr="00474F32">
        <w:rPr>
          <w:rFonts w:ascii="Times New Roman" w:eastAsiaTheme="minorEastAsia" w:hAnsi="Times New Roman" w:cs="Times New Roman"/>
          <w:lang w:eastAsia="it-IT"/>
        </w:rPr>
        <w:t xml:space="preserve"> corrispondenti a ciascun descrittore.</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 xml:space="preserve"> Il punteggio sintetico individuale costituisce la base per la determinazione e l’attribuzione individuale di somme a carico del fondo. </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 xml:space="preserve">I descrittori sono 13 corrispondenti a 8 indicatori ed appartenenti alle tre aree  </w:t>
      </w:r>
      <w:proofErr w:type="spellStart"/>
      <w:r w:rsidRPr="00474F32">
        <w:rPr>
          <w:rFonts w:ascii="Times New Roman" w:eastAsiaTheme="minorEastAsia" w:hAnsi="Times New Roman" w:cs="Times New Roman"/>
          <w:lang w:eastAsia="it-IT"/>
        </w:rPr>
        <w:t>a,b,c</w:t>
      </w:r>
      <w:proofErr w:type="spellEnd"/>
      <w:r w:rsidRPr="00474F32">
        <w:rPr>
          <w:rFonts w:ascii="Times New Roman" w:eastAsiaTheme="minorEastAsia" w:hAnsi="Times New Roman" w:cs="Times New Roman"/>
          <w:lang w:eastAsia="it-IT"/>
        </w:rPr>
        <w:t xml:space="preserve">, del </w:t>
      </w:r>
      <w:proofErr w:type="spellStart"/>
      <w:r w:rsidRPr="00474F32">
        <w:rPr>
          <w:rFonts w:ascii="Times New Roman" w:eastAsiaTheme="minorEastAsia" w:hAnsi="Times New Roman" w:cs="Times New Roman"/>
          <w:lang w:eastAsia="it-IT"/>
        </w:rPr>
        <w:t>com</w:t>
      </w:r>
      <w:proofErr w:type="spellEnd"/>
      <w:r w:rsidRPr="00474F32">
        <w:rPr>
          <w:rFonts w:ascii="Times New Roman" w:eastAsiaTheme="minorEastAsia" w:hAnsi="Times New Roman" w:cs="Times New Roman"/>
          <w:lang w:eastAsia="it-IT"/>
        </w:rPr>
        <w:t>. 126 L. 107</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La determinazione del punteggio massimo relativa ad ogni descrittore è anche frutto di una riflessione all’interno del comitato di accoglimento dei risultati di  rilevazione intorno al  questionario” valorizzazione del merito docente” presentato ai docenti di questa istituzione nel mese di  febbraio.</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bCs/>
          <w:sz w:val="24"/>
          <w:szCs w:val="24"/>
          <w:lang w:eastAsia="it-IT"/>
        </w:rPr>
      </w:pPr>
      <w:r w:rsidRPr="00474F32">
        <w:rPr>
          <w:rFonts w:ascii="Times New Roman" w:eastAsiaTheme="minorEastAsia" w:hAnsi="Times New Roman" w:cs="Times New Roman"/>
          <w:bCs/>
          <w:sz w:val="24"/>
          <w:szCs w:val="24"/>
          <w:lang w:eastAsia="it-IT"/>
        </w:rPr>
        <w:t>L’attribuzione del punteggio parziale per ogni descrittore fino al massimo, aggiudicato dai presenti criteri, è discrezionalità del dirigente che verrà definita e verbalizzata in seguito alla  qualità della documentazione.</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color w:val="FF0000"/>
          <w:sz w:val="24"/>
          <w:szCs w:val="24"/>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color w:val="000000"/>
          <w:lang w:eastAsia="it-IT"/>
        </w:rPr>
      </w:pPr>
      <w:r w:rsidRPr="00474F32">
        <w:rPr>
          <w:rFonts w:ascii="Times New Roman" w:eastAsiaTheme="minorEastAsia" w:hAnsi="Times New Roman" w:cs="Times New Roman"/>
          <w:b/>
          <w:bCs/>
          <w:color w:val="000000"/>
          <w:lang w:eastAsia="it-IT"/>
        </w:rPr>
        <w:t xml:space="preserve">4.MODALITA’ DI DETERMINAZIONE DEL PUNTEGGIO TOTALE DEL DOCENTE </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color w:val="000000"/>
          <w:lang w:eastAsia="it-IT"/>
        </w:rPr>
      </w:pP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lang w:eastAsia="it-IT"/>
        </w:rPr>
        <w:t xml:space="preserve">Il </w:t>
      </w:r>
      <w:r w:rsidRPr="00474F32">
        <w:rPr>
          <w:rFonts w:ascii="Times New Roman" w:eastAsiaTheme="minorEastAsia" w:hAnsi="Times New Roman" w:cs="Times New Roman"/>
          <w:b/>
          <w:bCs/>
          <w:i/>
          <w:iCs/>
          <w:color w:val="000000"/>
          <w:sz w:val="21"/>
          <w:szCs w:val="21"/>
          <w:lang w:eastAsia="it-IT"/>
        </w:rPr>
        <w:t xml:space="preserve">punteggio sintetico individuale </w:t>
      </w:r>
      <w:r w:rsidRPr="00474F32">
        <w:rPr>
          <w:rFonts w:ascii="Times New Roman" w:eastAsiaTheme="minorEastAsia" w:hAnsi="Times New Roman" w:cs="Times New Roman"/>
          <w:color w:val="000000"/>
          <w:lang w:eastAsia="it-IT"/>
        </w:rPr>
        <w:t xml:space="preserve">totale, spettante a ciascun docente partecipante, viene determinato sulla base di una </w:t>
      </w:r>
      <w:r w:rsidRPr="00474F32">
        <w:rPr>
          <w:rFonts w:ascii="Times New Roman" w:eastAsiaTheme="minorEastAsia" w:hAnsi="Times New Roman" w:cs="Times New Roman"/>
          <w:b/>
          <w:bCs/>
          <w:i/>
          <w:iCs/>
          <w:color w:val="000000"/>
          <w:sz w:val="21"/>
          <w:szCs w:val="21"/>
          <w:lang w:eastAsia="it-IT"/>
        </w:rPr>
        <w:t xml:space="preserve">dichiarazione personale per l’attribuzione dei punteggi </w:t>
      </w:r>
      <w:r w:rsidRPr="00474F32">
        <w:rPr>
          <w:rFonts w:ascii="Times New Roman" w:eastAsiaTheme="minorEastAsia" w:hAnsi="Times New Roman" w:cs="Times New Roman"/>
          <w:bCs/>
          <w:iCs/>
          <w:color w:val="000000"/>
          <w:sz w:val="21"/>
          <w:szCs w:val="21"/>
          <w:lang w:eastAsia="it-IT"/>
        </w:rPr>
        <w:t>resa ai sensi</w:t>
      </w:r>
      <w:r w:rsidRPr="00474F32">
        <w:rPr>
          <w:rFonts w:ascii="Times New Roman" w:eastAsiaTheme="minorEastAsia" w:hAnsi="Times New Roman" w:cs="Times New Roman"/>
          <w:color w:val="000000"/>
          <w:lang w:eastAsia="it-IT"/>
        </w:rPr>
        <w:t xml:space="preserve"> del DPR 445/2000, da compilare e inoltrare, a cura del docente partecipante, su modello appositamente predisposto dalla scuola.  </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lang w:eastAsia="it-IT"/>
        </w:rPr>
        <w:t xml:space="preserve">L’effettiva determinazione e attribuzione del punteggio  spettante a ciascuno dei docenti partecipanti è </w:t>
      </w:r>
      <w:r w:rsidRPr="00474F32">
        <w:rPr>
          <w:rFonts w:ascii="Times New Roman" w:eastAsiaTheme="minorEastAsia" w:hAnsi="Times New Roman" w:cs="Times New Roman"/>
          <w:lang w:eastAsia="it-IT"/>
        </w:rPr>
        <w:t>effettuata da un sottogruppo del comitato di valutazione nell’ambito</w:t>
      </w:r>
      <w:r w:rsidRPr="00474F32">
        <w:rPr>
          <w:rFonts w:ascii="Times New Roman" w:eastAsiaTheme="minorEastAsia" w:hAnsi="Times New Roman" w:cs="Times New Roman"/>
          <w:color w:val="000000"/>
          <w:lang w:eastAsia="it-IT"/>
        </w:rPr>
        <w:t xml:space="preserve"> di </w:t>
      </w:r>
      <w:r w:rsidRPr="00474F32">
        <w:rPr>
          <w:rFonts w:ascii="Times New Roman" w:eastAsiaTheme="minorEastAsia" w:hAnsi="Times New Roman" w:cs="Times New Roman"/>
          <w:b/>
          <w:bCs/>
          <w:i/>
          <w:iCs/>
          <w:color w:val="000000"/>
          <w:sz w:val="21"/>
          <w:szCs w:val="21"/>
          <w:lang w:eastAsia="it-IT"/>
        </w:rPr>
        <w:t>un’apposita sessione</w:t>
      </w:r>
      <w:r w:rsidRPr="00474F32">
        <w:rPr>
          <w:rFonts w:ascii="Times New Roman" w:eastAsiaTheme="minorEastAsia" w:hAnsi="Times New Roman" w:cs="Times New Roman"/>
          <w:color w:val="000000"/>
          <w:lang w:eastAsia="it-IT"/>
        </w:rPr>
        <w:t xml:space="preserve">, anche articolata in più sedute di lavoro, da concludersi </w:t>
      </w:r>
      <w:r w:rsidRPr="00474F32">
        <w:rPr>
          <w:rFonts w:ascii="Times New Roman" w:eastAsiaTheme="minorEastAsia" w:hAnsi="Times New Roman" w:cs="Times New Roman"/>
          <w:b/>
          <w:bCs/>
          <w:i/>
          <w:iCs/>
          <w:color w:val="000000"/>
          <w:sz w:val="21"/>
          <w:szCs w:val="21"/>
          <w:lang w:eastAsia="it-IT"/>
        </w:rPr>
        <w:t xml:space="preserve">in tempo utile </w:t>
      </w:r>
      <w:r w:rsidRPr="00474F32">
        <w:rPr>
          <w:rFonts w:ascii="Times New Roman" w:eastAsiaTheme="minorEastAsia" w:hAnsi="Times New Roman" w:cs="Times New Roman"/>
          <w:color w:val="000000"/>
          <w:lang w:eastAsia="it-IT"/>
        </w:rPr>
        <w:t>per consentire la definizione di una graduatoria che servirà esclusivamente al dirigente per procedere alla successiva assegnazione del fondo.</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color w:val="000000"/>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sz w:val="24"/>
          <w:szCs w:val="24"/>
          <w:lang w:eastAsia="it-IT"/>
        </w:rPr>
      </w:pPr>
      <w:r w:rsidRPr="00474F32">
        <w:rPr>
          <w:rFonts w:ascii="Times New Roman" w:eastAsiaTheme="minorEastAsia" w:hAnsi="Times New Roman" w:cs="Times New Roman"/>
          <w:b/>
          <w:bCs/>
          <w:sz w:val="24"/>
          <w:szCs w:val="24"/>
          <w:lang w:eastAsia="it-IT"/>
        </w:rPr>
        <w:t xml:space="preserve">5. </w:t>
      </w:r>
      <w:r w:rsidRPr="00474F32">
        <w:rPr>
          <w:rFonts w:ascii="Times New Roman" w:eastAsiaTheme="minorEastAsia" w:hAnsi="Times New Roman" w:cs="Times New Roman"/>
          <w:b/>
          <w:bCs/>
          <w:lang w:eastAsia="it-IT"/>
        </w:rPr>
        <w:t>INDICATORI E DESCRITTORI</w:t>
      </w:r>
      <w:r w:rsidRPr="00474F32">
        <w:rPr>
          <w:rFonts w:ascii="Times New Roman" w:eastAsiaTheme="minorEastAsia" w:hAnsi="Times New Roman" w:cs="Times New Roman"/>
          <w:b/>
          <w:bCs/>
          <w:sz w:val="24"/>
          <w:szCs w:val="24"/>
          <w:lang w:eastAsia="it-IT"/>
        </w:rPr>
        <w:t xml:space="preserve">  </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color w:val="FF0000"/>
          <w:sz w:val="24"/>
          <w:szCs w:val="24"/>
          <w:lang w:eastAsia="it-IT"/>
        </w:rPr>
      </w:pPr>
    </w:p>
    <w:p w:rsidR="00474F32" w:rsidRPr="00474F32" w:rsidRDefault="00474F32" w:rsidP="00474F32">
      <w:pPr>
        <w:numPr>
          <w:ilvl w:val="0"/>
          <w:numId w:val="1"/>
        </w:numPr>
        <w:autoSpaceDE w:val="0"/>
        <w:autoSpaceDN w:val="0"/>
        <w:adjustRightInd w:val="0"/>
        <w:spacing w:after="71" w:line="240" w:lineRule="auto"/>
        <w:rPr>
          <w:rFonts w:ascii="Times New Roman" w:eastAsiaTheme="minorEastAsia" w:hAnsi="Times New Roman" w:cs="Times New Roman"/>
          <w:b/>
          <w:sz w:val="24"/>
          <w:szCs w:val="24"/>
          <w:lang w:eastAsia="it-IT"/>
        </w:rPr>
      </w:pPr>
      <w:r w:rsidRPr="00474F32">
        <w:rPr>
          <w:rFonts w:ascii="Times New Roman" w:eastAsiaTheme="minorEastAsia" w:hAnsi="Times New Roman" w:cs="Times New Roman"/>
          <w:b/>
          <w:sz w:val="24"/>
          <w:szCs w:val="24"/>
          <w:lang w:eastAsia="it-IT"/>
        </w:rPr>
        <w:lastRenderedPageBreak/>
        <w:t>Progettare e programmare nell’ottica del miglioramento del  lavoro d’aula</w:t>
      </w:r>
    </w:p>
    <w:p w:rsidR="00474F32" w:rsidRPr="00474F32" w:rsidRDefault="00474F32" w:rsidP="00474F32">
      <w:pPr>
        <w:autoSpaceDE w:val="0"/>
        <w:autoSpaceDN w:val="0"/>
        <w:adjustRightInd w:val="0"/>
        <w:spacing w:after="71" w:line="240" w:lineRule="auto"/>
        <w:jc w:val="both"/>
        <w:rPr>
          <w:rFonts w:ascii="Times New Roman" w:eastAsiaTheme="minorEastAsia" w:hAnsi="Times New Roman" w:cs="Times New Roman"/>
          <w:color w:val="262626"/>
          <w:lang w:eastAsia="it-IT"/>
        </w:rPr>
      </w:pPr>
      <w:r w:rsidRPr="00474F32">
        <w:rPr>
          <w:rFonts w:ascii="Times New Roman" w:eastAsiaTheme="minorEastAsia" w:hAnsi="Times New Roman" w:cs="Times New Roman"/>
          <w:color w:val="262626"/>
          <w:lang w:eastAsia="it-IT"/>
        </w:rPr>
        <w:t>1.a  Partecipazione del docente (1)  a corsi di formazione afferente allo sviluppo delle competenze professionali, escluso l’aggiornamento interno obbligatorio. (2)</w:t>
      </w:r>
    </w:p>
    <w:p w:rsidR="00474F32" w:rsidRPr="00474F32" w:rsidRDefault="00474F32" w:rsidP="00474F32">
      <w:pPr>
        <w:autoSpaceDE w:val="0"/>
        <w:autoSpaceDN w:val="0"/>
        <w:adjustRightInd w:val="0"/>
        <w:spacing w:after="71" w:line="240" w:lineRule="auto"/>
        <w:jc w:val="both"/>
        <w:rPr>
          <w:rFonts w:ascii="Times New Roman" w:eastAsiaTheme="minorEastAsia" w:hAnsi="Times New Roman" w:cs="Times New Roman"/>
          <w:color w:val="FF0000"/>
          <w:lang w:eastAsia="it-IT"/>
        </w:rPr>
      </w:pPr>
      <w:r w:rsidRPr="00474F32">
        <w:rPr>
          <w:rFonts w:ascii="Times New Roman" w:eastAsiaTheme="minorEastAsia" w:hAnsi="Times New Roman" w:cs="Times New Roman"/>
          <w:color w:val="262626"/>
          <w:lang w:eastAsia="it-IT"/>
        </w:rPr>
        <w:t xml:space="preserve">1.b  Produzione di materiale didattico da parte del docente anche con l’ausilio delle TIC, per la realizzazione di UDA </w:t>
      </w:r>
      <w:r w:rsidRPr="00474F32">
        <w:rPr>
          <w:rFonts w:ascii="Times New Roman" w:eastAsiaTheme="minorEastAsia" w:hAnsi="Times New Roman" w:cs="Times New Roman"/>
          <w:color w:val="000000"/>
          <w:lang w:eastAsia="it-IT"/>
        </w:rPr>
        <w:t xml:space="preserve">finalizzate a creare  ambienti </w:t>
      </w:r>
      <w:proofErr w:type="spellStart"/>
      <w:r w:rsidRPr="00474F32">
        <w:rPr>
          <w:rFonts w:ascii="Times New Roman" w:eastAsiaTheme="minorEastAsia" w:hAnsi="Times New Roman" w:cs="Times New Roman"/>
          <w:color w:val="000000"/>
          <w:lang w:eastAsia="it-IT"/>
        </w:rPr>
        <w:t>apprenditivi</w:t>
      </w:r>
      <w:proofErr w:type="spellEnd"/>
      <w:r w:rsidRPr="00474F32">
        <w:rPr>
          <w:rFonts w:ascii="Times New Roman" w:eastAsiaTheme="minorEastAsia" w:hAnsi="Times New Roman" w:cs="Times New Roman"/>
          <w:color w:val="000000"/>
          <w:lang w:eastAsia="it-IT"/>
        </w:rPr>
        <w:t xml:space="preserve"> coinvolgenti </w:t>
      </w:r>
      <w:r w:rsidRPr="00474F32">
        <w:rPr>
          <w:rFonts w:ascii="Times New Roman" w:eastAsiaTheme="minorEastAsia" w:hAnsi="Times New Roman" w:cs="Times New Roman"/>
          <w:color w:val="262626"/>
          <w:lang w:eastAsia="it-IT"/>
        </w:rPr>
        <w:t>coerenti con il POF/PTOF e con il  PDM  (3)</w:t>
      </w: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b/>
          <w:sz w:val="24"/>
          <w:szCs w:val="24"/>
          <w:lang w:eastAsia="it-IT"/>
        </w:rPr>
      </w:pPr>
    </w:p>
    <w:p w:rsidR="00474F32" w:rsidRPr="00474F32" w:rsidRDefault="00474F32" w:rsidP="00474F32">
      <w:pPr>
        <w:numPr>
          <w:ilvl w:val="0"/>
          <w:numId w:val="1"/>
        </w:numPr>
        <w:autoSpaceDE w:val="0"/>
        <w:autoSpaceDN w:val="0"/>
        <w:adjustRightInd w:val="0"/>
        <w:spacing w:after="0" w:line="240" w:lineRule="auto"/>
        <w:rPr>
          <w:rFonts w:ascii="Times New Roman" w:eastAsiaTheme="minorEastAsia" w:hAnsi="Times New Roman" w:cs="Times New Roman"/>
          <w:b/>
          <w:sz w:val="24"/>
          <w:szCs w:val="24"/>
          <w:lang w:eastAsia="it-IT"/>
        </w:rPr>
      </w:pPr>
      <w:r w:rsidRPr="00474F32">
        <w:rPr>
          <w:rFonts w:ascii="Times New Roman" w:eastAsiaTheme="minorEastAsia" w:hAnsi="Times New Roman" w:cs="Times New Roman"/>
          <w:b/>
          <w:sz w:val="24"/>
          <w:szCs w:val="24"/>
          <w:lang w:eastAsia="it-IT"/>
        </w:rPr>
        <w:t>Impegno e partecipazione attiva  per contribuire al miglioramento dell’istituzione scolastica</w:t>
      </w: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color w:val="262626"/>
          <w:lang w:eastAsia="it-IT"/>
        </w:rPr>
      </w:pPr>
      <w:r w:rsidRPr="00474F32">
        <w:rPr>
          <w:rFonts w:ascii="Times New Roman" w:eastAsiaTheme="minorEastAsia" w:hAnsi="Times New Roman" w:cs="Times New Roman"/>
          <w:color w:val="262626"/>
          <w:lang w:eastAsia="it-IT"/>
        </w:rPr>
        <w:t>2.a  Proposte e realizzazione, con esiti positivi ,di iniziative didattiche coerenti con gli obiettivi  del  POF/PTOF e del PDM.</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color w:val="262626"/>
          <w:lang w:eastAsia="it-IT"/>
        </w:rPr>
      </w:pPr>
      <w:r w:rsidRPr="00474F32">
        <w:rPr>
          <w:rFonts w:ascii="Times New Roman" w:eastAsiaTheme="minorEastAsia" w:hAnsi="Times New Roman" w:cs="Times New Roman"/>
          <w:color w:val="262626"/>
          <w:lang w:eastAsia="it-IT"/>
        </w:rPr>
        <w:t>2.b Partecipazione  attiva  e propositiva ai gruppi di progetto e di dipartimento anche attraverso la costruzione di modelli e strumenti coerenti con gli obiettivi  del  POF/PTOF e del PDM. (4)</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sz w:val="24"/>
          <w:szCs w:val="24"/>
          <w:lang w:eastAsia="it-IT"/>
        </w:rPr>
      </w:pPr>
    </w:p>
    <w:p w:rsidR="00474F32" w:rsidRPr="00474F32" w:rsidRDefault="00474F32" w:rsidP="00474F32">
      <w:pPr>
        <w:numPr>
          <w:ilvl w:val="0"/>
          <w:numId w:val="1"/>
        </w:numPr>
        <w:autoSpaceDE w:val="0"/>
        <w:autoSpaceDN w:val="0"/>
        <w:adjustRightInd w:val="0"/>
        <w:spacing w:after="0" w:line="240" w:lineRule="auto"/>
        <w:rPr>
          <w:rFonts w:ascii="Times New Roman" w:eastAsiaTheme="minorEastAsia" w:hAnsi="Times New Roman" w:cs="Times New Roman"/>
          <w:b/>
          <w:sz w:val="24"/>
          <w:szCs w:val="24"/>
          <w:lang w:eastAsia="it-IT"/>
        </w:rPr>
      </w:pPr>
      <w:r w:rsidRPr="00474F32">
        <w:rPr>
          <w:rFonts w:ascii="Times New Roman" w:eastAsiaTheme="minorEastAsia" w:hAnsi="Times New Roman" w:cs="Times New Roman"/>
          <w:b/>
          <w:sz w:val="24"/>
          <w:szCs w:val="24"/>
          <w:lang w:eastAsia="it-IT"/>
        </w:rPr>
        <w:t>Attenzione alla personalizzazione come presupposto per il successo formativo di ciascuno</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3.a Uso sistematico di interventi personalizzati ( 5) ed individualizzati (6) di recupero e potenziamento per gruppi di livello o per singoli allievi  in orario curriculare.</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3.b Attività di valutazione in modo trasparente con diverse tipologie di prove.</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color w:val="FF0000"/>
          <w:lang w:eastAsia="it-IT"/>
        </w:rPr>
      </w:pPr>
    </w:p>
    <w:p w:rsidR="00474F32" w:rsidRPr="00474F32" w:rsidRDefault="00474F32" w:rsidP="00474F32">
      <w:pPr>
        <w:numPr>
          <w:ilvl w:val="0"/>
          <w:numId w:val="1"/>
        </w:numPr>
        <w:autoSpaceDE w:val="0"/>
        <w:autoSpaceDN w:val="0"/>
        <w:adjustRightInd w:val="0"/>
        <w:spacing w:after="0" w:line="240" w:lineRule="auto"/>
        <w:rPr>
          <w:rFonts w:ascii="Times New Roman" w:eastAsiaTheme="minorEastAsia" w:hAnsi="Times New Roman" w:cs="Times New Roman"/>
          <w:b/>
          <w:sz w:val="24"/>
          <w:szCs w:val="24"/>
          <w:lang w:eastAsia="it-IT"/>
        </w:rPr>
      </w:pPr>
      <w:r w:rsidRPr="00474F32">
        <w:rPr>
          <w:rFonts w:ascii="Times New Roman" w:eastAsiaTheme="minorEastAsia" w:hAnsi="Times New Roman" w:cs="Times New Roman"/>
          <w:b/>
          <w:sz w:val="24"/>
          <w:szCs w:val="24"/>
          <w:lang w:eastAsia="it-IT"/>
        </w:rPr>
        <w:t xml:space="preserve">Miglioramento degli esiti finali rispetto ai punti di partenza </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4.a Miglioramento  degli esiti in uscita delle competenze disciplinari (7) rilevabili dalle fasce di livello,  rispetto alle fasce d’ingresso.(8)</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color w:val="FF0000"/>
          <w:sz w:val="24"/>
          <w:szCs w:val="24"/>
          <w:lang w:eastAsia="it-IT"/>
        </w:rPr>
      </w:pPr>
    </w:p>
    <w:p w:rsidR="00474F32" w:rsidRPr="00474F32" w:rsidRDefault="00474F32" w:rsidP="00474F32">
      <w:pPr>
        <w:numPr>
          <w:ilvl w:val="0"/>
          <w:numId w:val="1"/>
        </w:numPr>
        <w:autoSpaceDE w:val="0"/>
        <w:autoSpaceDN w:val="0"/>
        <w:adjustRightInd w:val="0"/>
        <w:spacing w:after="0" w:line="240" w:lineRule="auto"/>
        <w:contextualSpacing/>
        <w:rPr>
          <w:rFonts w:ascii="Times New Roman" w:eastAsiaTheme="minorEastAsia" w:hAnsi="Times New Roman" w:cs="Times New Roman"/>
          <w:b/>
          <w:sz w:val="24"/>
          <w:szCs w:val="24"/>
          <w:lang w:eastAsia="it-IT"/>
        </w:rPr>
      </w:pPr>
      <w:r w:rsidRPr="00474F32">
        <w:rPr>
          <w:rFonts w:ascii="Times New Roman" w:eastAsiaTheme="minorEastAsia" w:hAnsi="Times New Roman" w:cs="Times New Roman"/>
          <w:b/>
          <w:sz w:val="24"/>
          <w:szCs w:val="24"/>
          <w:lang w:eastAsia="it-IT"/>
        </w:rPr>
        <w:t xml:space="preserve">Sperimentazione e ricerca nell’ottica dell’innovazione didattica e metodologica </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 xml:space="preserve">5.a Uso di pratiche laboratoriale  innovative, debitamente documentate e poi disseminate, per il potenziamento delle competenze degli alunni.  </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5.b Uso documentato di quanto appreso  nei gruppi di ricerca in rete.</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sz w:val="24"/>
          <w:szCs w:val="24"/>
          <w:lang w:eastAsia="it-IT"/>
        </w:rPr>
      </w:pPr>
    </w:p>
    <w:p w:rsidR="00474F32" w:rsidRPr="00474F32" w:rsidRDefault="00474F32" w:rsidP="00474F32">
      <w:pPr>
        <w:numPr>
          <w:ilvl w:val="0"/>
          <w:numId w:val="1"/>
        </w:numPr>
        <w:autoSpaceDE w:val="0"/>
        <w:autoSpaceDN w:val="0"/>
        <w:adjustRightInd w:val="0"/>
        <w:spacing w:after="0" w:line="240" w:lineRule="auto"/>
        <w:rPr>
          <w:rFonts w:ascii="Times New Roman" w:eastAsiaTheme="minorEastAsia" w:hAnsi="Times New Roman" w:cs="Times New Roman"/>
          <w:b/>
          <w:sz w:val="24"/>
          <w:szCs w:val="24"/>
          <w:lang w:eastAsia="it-IT"/>
        </w:rPr>
      </w:pPr>
      <w:r w:rsidRPr="00474F32">
        <w:rPr>
          <w:rFonts w:ascii="Times New Roman" w:eastAsiaTheme="minorEastAsia" w:hAnsi="Times New Roman" w:cs="Times New Roman"/>
          <w:b/>
          <w:sz w:val="24"/>
          <w:szCs w:val="24"/>
          <w:lang w:eastAsia="it-IT"/>
        </w:rPr>
        <w:t>Collaborazione alla ricerca ed impegno nella  disseminazione delle buone pratiche</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6.a Documentazione e disseminazione delle buone prassi.( 9)</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color w:val="FF0000"/>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color w:val="FF0000"/>
          <w:lang w:eastAsia="it-IT"/>
        </w:rPr>
      </w:pPr>
    </w:p>
    <w:p w:rsidR="00474F32" w:rsidRPr="00474F32" w:rsidRDefault="00474F32" w:rsidP="00474F32">
      <w:pPr>
        <w:numPr>
          <w:ilvl w:val="0"/>
          <w:numId w:val="1"/>
        </w:numPr>
        <w:autoSpaceDE w:val="0"/>
        <w:autoSpaceDN w:val="0"/>
        <w:adjustRightInd w:val="0"/>
        <w:spacing w:after="0" w:line="240" w:lineRule="auto"/>
        <w:rPr>
          <w:rFonts w:ascii="Times New Roman" w:eastAsiaTheme="minorEastAsia" w:hAnsi="Times New Roman" w:cs="Times New Roman"/>
          <w:b/>
          <w:sz w:val="24"/>
          <w:szCs w:val="24"/>
          <w:lang w:eastAsia="it-IT"/>
        </w:rPr>
      </w:pPr>
      <w:r w:rsidRPr="00474F32">
        <w:rPr>
          <w:rFonts w:ascii="Times New Roman" w:eastAsiaTheme="minorEastAsia" w:hAnsi="Times New Roman" w:cs="Times New Roman"/>
          <w:b/>
          <w:sz w:val="24"/>
          <w:szCs w:val="24"/>
          <w:lang w:eastAsia="it-IT"/>
        </w:rPr>
        <w:t>Coordinamento  - responsabilità/ referenze efficienti ed efficaci</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7.a Essere disponibili ad dedicare più tempo  alle  attività  della scuola come la progettazione,  l’organizzazione e la documentazione oltre il l’orario di servizio e/o dipendenti da  eventuali nomine.</w:t>
      </w:r>
    </w:p>
    <w:p w:rsidR="00474F32" w:rsidRPr="00474F32" w:rsidRDefault="00474F32" w:rsidP="00474F32">
      <w:pPr>
        <w:autoSpaceDE w:val="0"/>
        <w:autoSpaceDN w:val="0"/>
        <w:adjustRightInd w:val="0"/>
        <w:spacing w:after="0" w:line="240" w:lineRule="auto"/>
        <w:jc w:val="both"/>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7.b Azione di collaborazione e/o coordinamento  di responsabilità, di referenza, svolte con esiti che migliorano   e ottimizzano l’efficienza e l’efficacia della scuola.</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color w:val="FF0000"/>
          <w:lang w:eastAsia="it-IT"/>
        </w:rPr>
      </w:pPr>
    </w:p>
    <w:p w:rsidR="00474F32" w:rsidRPr="00474F32" w:rsidRDefault="00474F32" w:rsidP="00474F32">
      <w:pPr>
        <w:numPr>
          <w:ilvl w:val="0"/>
          <w:numId w:val="1"/>
        </w:numPr>
        <w:spacing w:after="0" w:line="240" w:lineRule="auto"/>
        <w:contextualSpacing/>
        <w:rPr>
          <w:rFonts w:ascii="Times New Roman" w:eastAsiaTheme="minorEastAsia" w:hAnsi="Times New Roman" w:cs="Times New Roman"/>
          <w:b/>
          <w:sz w:val="24"/>
          <w:szCs w:val="24"/>
          <w:lang w:eastAsia="it-IT"/>
        </w:rPr>
      </w:pPr>
      <w:r w:rsidRPr="00474F32">
        <w:rPr>
          <w:rFonts w:ascii="Times New Roman" w:eastAsiaTheme="minorEastAsia" w:hAnsi="Times New Roman" w:cs="Times New Roman"/>
          <w:b/>
          <w:sz w:val="24"/>
          <w:szCs w:val="24"/>
          <w:lang w:eastAsia="it-IT"/>
        </w:rPr>
        <w:t>Formazione del personale interno</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bCs/>
          <w:color w:val="FF0000"/>
          <w:sz w:val="24"/>
          <w:szCs w:val="24"/>
          <w:lang w:eastAsia="it-IT"/>
        </w:rPr>
      </w:pPr>
      <w:r w:rsidRPr="00474F32">
        <w:rPr>
          <w:rFonts w:ascii="Times New Roman" w:eastAsiaTheme="minorEastAsia" w:hAnsi="Times New Roman" w:cs="Times New Roman"/>
          <w:color w:val="000000"/>
          <w:sz w:val="24"/>
          <w:szCs w:val="24"/>
          <w:lang w:eastAsia="it-IT"/>
        </w:rPr>
        <w:t>8.a Corsi di formazione tenuti dal docente per il personale della scuola.</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color w:val="000000"/>
          <w:sz w:val="21"/>
          <w:szCs w:val="21"/>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b/>
          <w:color w:val="000000"/>
          <w:sz w:val="21"/>
          <w:szCs w:val="21"/>
          <w:lang w:eastAsia="it-IT"/>
        </w:rPr>
      </w:pPr>
      <w:r w:rsidRPr="00474F32">
        <w:rPr>
          <w:rFonts w:ascii="Times New Roman" w:eastAsiaTheme="minorEastAsia" w:hAnsi="Times New Roman" w:cs="Times New Roman"/>
          <w:b/>
          <w:color w:val="000000"/>
          <w:sz w:val="21"/>
          <w:szCs w:val="21"/>
          <w:lang w:eastAsia="it-IT"/>
        </w:rPr>
        <w:t>NOTE</w:t>
      </w:r>
    </w:p>
    <w:p w:rsidR="00474F32" w:rsidRPr="00474F32" w:rsidRDefault="00474F32" w:rsidP="00474F32">
      <w:pPr>
        <w:numPr>
          <w:ilvl w:val="0"/>
          <w:numId w:val="2"/>
        </w:num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b/>
          <w:bCs/>
          <w:color w:val="000000"/>
          <w:sz w:val="24"/>
          <w:szCs w:val="24"/>
          <w:lang w:eastAsia="it-IT"/>
        </w:rPr>
        <w:t xml:space="preserve"> </w:t>
      </w:r>
      <w:r w:rsidRPr="00474F32">
        <w:rPr>
          <w:rFonts w:ascii="Times New Roman" w:eastAsiaTheme="minorEastAsia" w:hAnsi="Times New Roman" w:cs="Times New Roman"/>
          <w:bCs/>
          <w:color w:val="000000"/>
          <w:sz w:val="24"/>
          <w:szCs w:val="24"/>
          <w:lang w:eastAsia="it-IT"/>
        </w:rPr>
        <w:t>Docenti che hanno partecipato, nel presente anno scolastico,  come discenti a iniziative di formazione</w:t>
      </w:r>
      <w:r w:rsidRPr="00474F32">
        <w:rPr>
          <w:rFonts w:ascii="Times New Roman" w:eastAsiaTheme="minorEastAsia" w:hAnsi="Times New Roman" w:cs="Times New Roman"/>
          <w:color w:val="000000"/>
          <w:sz w:val="21"/>
          <w:szCs w:val="21"/>
          <w:lang w:eastAsia="it-IT"/>
        </w:rPr>
        <w:t xml:space="preserve"> di durata non inferiore a 12 ore</w:t>
      </w:r>
      <w:r w:rsidRPr="00474F32">
        <w:rPr>
          <w:rFonts w:ascii="Times New Roman" w:eastAsiaTheme="minorEastAsia" w:hAnsi="Times New Roman" w:cs="Times New Roman"/>
          <w:color w:val="000000"/>
          <w:lang w:eastAsia="it-IT"/>
        </w:rPr>
        <w:t xml:space="preserve"> rivolte al personale della scuola, organizzate dalle università, scuole o reti di scuole, enti locali o altri soggetti riconosciuti e accreditati.</w:t>
      </w:r>
    </w:p>
    <w:p w:rsidR="00474F32" w:rsidRPr="00474F32" w:rsidRDefault="00474F32" w:rsidP="00474F32">
      <w:pPr>
        <w:numPr>
          <w:ilvl w:val="0"/>
          <w:numId w:val="2"/>
        </w:num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lang w:eastAsia="it-IT"/>
        </w:rPr>
        <w:t>Esclusa la formazione per l’uso del defibrillatore.</w:t>
      </w:r>
    </w:p>
    <w:p w:rsidR="00474F32" w:rsidRPr="00474F32" w:rsidRDefault="00474F32" w:rsidP="00474F32">
      <w:pPr>
        <w:numPr>
          <w:ilvl w:val="0"/>
          <w:numId w:val="2"/>
        </w:num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lang w:eastAsia="it-IT"/>
        </w:rPr>
        <w:t>Si tratta di materiale didattici direttamente preparato dal docente in funzione dello sviluppo di una UDA .( es. preparazione di una lezione con la LIM, progettazione UDA) Sono escluse le tipologie di prove di verifica relativo al  descrittore n.3.b</w:t>
      </w:r>
    </w:p>
    <w:p w:rsidR="00474F32" w:rsidRPr="00474F32" w:rsidRDefault="00474F32" w:rsidP="00474F32">
      <w:pPr>
        <w:numPr>
          <w:ilvl w:val="0"/>
          <w:numId w:val="2"/>
        </w:num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lang w:eastAsia="it-IT"/>
        </w:rPr>
        <w:t>Si tratta di strumenti operativi realizzati per aiutare i colleghi a migliorare, anche nell’ottica di una efficace documentazione,  il lavoro di programmazione e valutazione.</w:t>
      </w:r>
    </w:p>
    <w:p w:rsidR="00474F32" w:rsidRPr="00474F32" w:rsidRDefault="00474F32" w:rsidP="00474F32">
      <w:pPr>
        <w:numPr>
          <w:ilvl w:val="0"/>
          <w:numId w:val="2"/>
        </w:num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lang w:eastAsia="it-IT"/>
        </w:rPr>
        <w:t xml:space="preserve">docente che assume preciso e concreto impegno, documentato e/o verbalizzato nel consiglio di classe/interclasse/sezione competente, per l’adozione di pratiche di miglioramento ben definite </w:t>
      </w:r>
      <w:r w:rsidRPr="00474F32">
        <w:rPr>
          <w:rFonts w:ascii="Times New Roman" w:eastAsiaTheme="minorEastAsia" w:hAnsi="Times New Roman" w:cs="Times New Roman"/>
          <w:color w:val="000000"/>
          <w:lang w:eastAsia="it-IT"/>
        </w:rPr>
        <w:lastRenderedPageBreak/>
        <w:t>mediante interventi su contenuti, metodologie, tempi, per i quali sono stati accertati significativi miglioramenti sul piano dell’inclusione scolastica, sociale e della maturazione cognitiva e socio-relazionale.</w:t>
      </w:r>
    </w:p>
    <w:p w:rsidR="00474F32" w:rsidRPr="00474F32" w:rsidRDefault="00474F32" w:rsidP="00474F32">
      <w:pPr>
        <w:numPr>
          <w:ilvl w:val="0"/>
          <w:numId w:val="2"/>
        </w:num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sz w:val="24"/>
          <w:szCs w:val="24"/>
          <w:lang w:eastAsia="it-IT"/>
        </w:rPr>
        <w:t>Docenti che hanno operato con alunni con particolare disabilità,</w:t>
      </w:r>
      <w:r w:rsidRPr="00474F32">
        <w:rPr>
          <w:rFonts w:ascii="Times New Roman" w:eastAsiaTheme="minorEastAsia" w:hAnsi="Times New Roman" w:cs="Times New Roman"/>
          <w:color w:val="000000"/>
          <w:lang w:eastAsia="it-IT"/>
        </w:rPr>
        <w:t xml:space="preserve"> per i quali  sono stati accertati significativi miglioramenti sul piano dell’inclusione scolastica e sociale e della maturazione cognitiva e socio-relazionale, con riscontro ampiamente documentato e debitamente circostanziato nei verbali del competente gruppo di lavoro operativo.</w:t>
      </w:r>
    </w:p>
    <w:p w:rsidR="00474F32" w:rsidRPr="00474F32" w:rsidRDefault="00474F32" w:rsidP="00474F32">
      <w:pPr>
        <w:numPr>
          <w:ilvl w:val="0"/>
          <w:numId w:val="2"/>
        </w:num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lang w:eastAsia="it-IT"/>
        </w:rPr>
        <w:t>Per  la scuola dell’infanzia ci riferiamo alle competenze dei campi di esperienze rilevabili dalle griglie di osservazioni debitamente documentate.</w:t>
      </w:r>
    </w:p>
    <w:p w:rsidR="00474F32" w:rsidRPr="00474F32" w:rsidRDefault="00474F32" w:rsidP="00474F32">
      <w:pPr>
        <w:autoSpaceDE w:val="0"/>
        <w:autoSpaceDN w:val="0"/>
        <w:adjustRightInd w:val="0"/>
        <w:spacing w:after="0" w:line="240" w:lineRule="auto"/>
        <w:ind w:left="720"/>
        <w:jc w:val="both"/>
        <w:rPr>
          <w:rFonts w:ascii="Times New Roman" w:eastAsiaTheme="minorEastAsia" w:hAnsi="Times New Roman" w:cs="Times New Roman"/>
          <w:color w:val="000000"/>
          <w:lang w:eastAsia="it-IT"/>
        </w:rPr>
      </w:pPr>
    </w:p>
    <w:p w:rsidR="00474F32" w:rsidRPr="00474F32" w:rsidRDefault="00474F32" w:rsidP="00474F32">
      <w:pPr>
        <w:numPr>
          <w:ilvl w:val="0"/>
          <w:numId w:val="2"/>
        </w:num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color w:val="000000"/>
          <w:sz w:val="21"/>
          <w:szCs w:val="21"/>
          <w:lang w:eastAsia="it-IT"/>
        </w:rPr>
        <w:t xml:space="preserve">Nel caso </w:t>
      </w:r>
      <w:r w:rsidRPr="00474F32">
        <w:rPr>
          <w:rFonts w:ascii="Times New Roman" w:eastAsiaTheme="minorEastAsia" w:hAnsi="Times New Roman" w:cs="Times New Roman"/>
          <w:color w:val="000000"/>
          <w:lang w:eastAsia="it-IT"/>
        </w:rPr>
        <w:t xml:space="preserve">di docente che </w:t>
      </w:r>
      <w:r w:rsidRPr="00474F32">
        <w:rPr>
          <w:rFonts w:ascii="Times New Roman" w:eastAsiaTheme="minorEastAsia" w:hAnsi="Times New Roman" w:cs="Times New Roman"/>
          <w:color w:val="000000"/>
          <w:sz w:val="21"/>
          <w:szCs w:val="21"/>
          <w:lang w:eastAsia="it-IT"/>
        </w:rPr>
        <w:t>abbia operato</w:t>
      </w:r>
      <w:r w:rsidRPr="00474F32">
        <w:rPr>
          <w:rFonts w:ascii="Times New Roman" w:eastAsiaTheme="minorEastAsia" w:hAnsi="Times New Roman" w:cs="Times New Roman"/>
          <w:color w:val="000000"/>
          <w:lang w:eastAsia="it-IT"/>
        </w:rPr>
        <w:t xml:space="preserve">, per la </w:t>
      </w:r>
      <w:r w:rsidRPr="00474F32">
        <w:rPr>
          <w:rFonts w:ascii="Times New Roman" w:eastAsiaTheme="minorEastAsia" w:hAnsi="Times New Roman" w:cs="Times New Roman"/>
          <w:color w:val="000000"/>
          <w:sz w:val="21"/>
          <w:szCs w:val="21"/>
          <w:lang w:eastAsia="it-IT"/>
        </w:rPr>
        <w:t>medesima disciplina</w:t>
      </w:r>
      <w:r w:rsidRPr="00474F32">
        <w:rPr>
          <w:rFonts w:ascii="Times New Roman" w:eastAsiaTheme="minorEastAsia" w:hAnsi="Times New Roman" w:cs="Times New Roman"/>
          <w:color w:val="000000"/>
          <w:lang w:eastAsia="it-IT"/>
        </w:rPr>
        <w:t>, in più classi  viene attribuito il punteggio in ragione dei risultati della classe/sezione in cui ha operato per il maggior numero di ore; in caso di parità di ore, vengono riconosciuti i risultati  più favorevoli.</w:t>
      </w:r>
    </w:p>
    <w:p w:rsidR="00474F32" w:rsidRPr="00474F32" w:rsidRDefault="00474F32" w:rsidP="00474F32">
      <w:pPr>
        <w:autoSpaceDE w:val="0"/>
        <w:autoSpaceDN w:val="0"/>
        <w:adjustRightInd w:val="0"/>
        <w:spacing w:after="0" w:line="240" w:lineRule="auto"/>
        <w:ind w:left="720"/>
        <w:jc w:val="both"/>
        <w:rPr>
          <w:rFonts w:ascii="Times New Roman" w:eastAsiaTheme="minorEastAsia" w:hAnsi="Times New Roman" w:cs="Times New Roman"/>
          <w:color w:val="000000"/>
          <w:lang w:eastAsia="it-IT"/>
        </w:rPr>
      </w:pPr>
    </w:p>
    <w:p w:rsidR="00474F32" w:rsidRPr="00474F32" w:rsidRDefault="00474F32" w:rsidP="00474F32">
      <w:pPr>
        <w:numPr>
          <w:ilvl w:val="0"/>
          <w:numId w:val="2"/>
        </w:numPr>
        <w:autoSpaceDE w:val="0"/>
        <w:autoSpaceDN w:val="0"/>
        <w:adjustRightInd w:val="0"/>
        <w:spacing w:after="0" w:line="240" w:lineRule="auto"/>
        <w:jc w:val="both"/>
        <w:rPr>
          <w:rFonts w:ascii="Times New Roman" w:eastAsiaTheme="minorEastAsia" w:hAnsi="Times New Roman" w:cs="Times New Roman"/>
          <w:color w:val="000000"/>
          <w:lang w:eastAsia="it-IT"/>
        </w:rPr>
      </w:pPr>
      <w:r w:rsidRPr="00474F32">
        <w:rPr>
          <w:rFonts w:ascii="Times New Roman" w:eastAsiaTheme="minorEastAsia" w:hAnsi="Times New Roman" w:cs="Times New Roman"/>
          <w:bCs/>
          <w:color w:val="000000"/>
          <w:lang w:eastAsia="it-IT"/>
        </w:rPr>
        <w:t>docenti che avendo partecipato come discenti a iniziative di formazione,  si sono  dichiarati disponibili nel diffondere e condividere, con i docenti interni ,</w:t>
      </w:r>
      <w:r w:rsidRPr="00474F32">
        <w:rPr>
          <w:rFonts w:ascii="Times New Roman" w:eastAsiaTheme="minorEastAsia" w:hAnsi="Times New Roman" w:cs="Times New Roman"/>
          <w:color w:val="000000"/>
          <w:lang w:eastAsia="it-IT"/>
        </w:rPr>
        <w:t xml:space="preserve"> i contenuti, i  materiali e i prodotti dell’esperienza acquisita nell’ambito delle iniziative di formazione indicate nel descrittore n. 1.  fornendo anche il relativo supporto e assistenza.</w:t>
      </w: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pPr>
    </w:p>
    <w:p w:rsidR="00474F32" w:rsidRPr="00474F32" w:rsidRDefault="00474F32" w:rsidP="00474F32">
      <w:pPr>
        <w:rPr>
          <w:rFonts w:ascii="Times New Roman" w:eastAsiaTheme="minorEastAsia" w:hAnsi="Times New Roman" w:cs="Times New Roman"/>
          <w:b/>
          <w:bCs/>
          <w:lang w:eastAsia="it-IT"/>
        </w:rPr>
      </w:pPr>
    </w:p>
    <w:p w:rsidR="00474F32" w:rsidRDefault="00474F32" w:rsidP="00474F32">
      <w:pPr>
        <w:rPr>
          <w:rFonts w:ascii="Times New Roman" w:eastAsiaTheme="minorEastAsia" w:hAnsi="Times New Roman" w:cs="Times New Roman"/>
          <w:b/>
          <w:bCs/>
          <w:lang w:eastAsia="it-IT"/>
        </w:rPr>
        <w:sectPr w:rsidR="00474F32">
          <w:pgSz w:w="11906" w:h="16838"/>
          <w:pgMar w:top="1417" w:right="1134" w:bottom="1134" w:left="1134" w:header="708" w:footer="708" w:gutter="0"/>
          <w:cols w:space="708"/>
          <w:docGrid w:linePitch="360"/>
        </w:sectPr>
      </w:pPr>
    </w:p>
    <w:p w:rsidR="00474F32" w:rsidRPr="00474F32" w:rsidRDefault="00474F32" w:rsidP="00474F32">
      <w:pPr>
        <w:rPr>
          <w:rFonts w:ascii="Times New Roman" w:eastAsiaTheme="minorEastAsia" w:hAnsi="Times New Roman" w:cs="Times New Roman"/>
          <w:b/>
          <w:bCs/>
          <w:lang w:eastAsia="it-IT"/>
        </w:rPr>
      </w:pPr>
      <w:r w:rsidRPr="00474F32">
        <w:rPr>
          <w:rFonts w:ascii="Times New Roman" w:eastAsiaTheme="minorEastAsia" w:hAnsi="Times New Roman" w:cs="Times New Roman"/>
          <w:b/>
          <w:bCs/>
          <w:lang w:eastAsia="it-IT"/>
        </w:rPr>
        <w:lastRenderedPageBreak/>
        <w:t xml:space="preserve">6. TABELLA RIEPILOGATIVA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1701"/>
        <w:gridCol w:w="2976"/>
        <w:gridCol w:w="4820"/>
        <w:gridCol w:w="1276"/>
      </w:tblGrid>
      <w:tr w:rsidR="00474F32" w:rsidRPr="00474F32" w:rsidTr="00474F32">
        <w:trPr>
          <w:trHeight w:val="145"/>
        </w:trPr>
        <w:tc>
          <w:tcPr>
            <w:tcW w:w="1384" w:type="dxa"/>
            <w:shd w:val="clear" w:color="auto" w:fill="auto"/>
          </w:tcPr>
          <w:p w:rsidR="00474F32" w:rsidRPr="00474F32" w:rsidRDefault="00474F32" w:rsidP="00474F32">
            <w:pPr>
              <w:spacing w:after="0" w:line="240" w:lineRule="auto"/>
              <w:rPr>
                <w:rFonts w:ascii="Times New Roman" w:eastAsiaTheme="minorEastAsia" w:hAnsi="Times New Roman"/>
                <w:u w:val="single"/>
                <w:lang w:eastAsia="it-IT"/>
              </w:rPr>
            </w:pPr>
            <w:r w:rsidRPr="00474F32">
              <w:rPr>
                <w:rFonts w:ascii="Times New Roman" w:eastAsiaTheme="minorEastAsia" w:hAnsi="Times New Roman"/>
                <w:lang w:eastAsia="it-IT"/>
              </w:rPr>
              <w:t>AREA</w:t>
            </w:r>
            <w:r w:rsidRPr="00474F32">
              <w:rPr>
                <w:rFonts w:ascii="Times New Roman" w:eastAsiaTheme="minorEastAsia" w:hAnsi="Times New Roman"/>
                <w:u w:val="single"/>
                <w:lang w:eastAsia="it-IT"/>
              </w:rPr>
              <w:t xml:space="preserve"> </w:t>
            </w:r>
          </w:p>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u w:val="single"/>
                <w:lang w:eastAsia="it-IT"/>
              </w:rPr>
              <w:t>Legge 107 c. 126</w:t>
            </w:r>
          </w:p>
          <w:p w:rsidR="00474F32" w:rsidRPr="00474F32" w:rsidRDefault="00474F32" w:rsidP="00474F32">
            <w:pPr>
              <w:spacing w:after="0" w:line="240" w:lineRule="auto"/>
              <w:rPr>
                <w:rFonts w:ascii="Times New Roman" w:eastAsiaTheme="minorEastAsia" w:hAnsi="Times New Roman"/>
                <w:lang w:eastAsia="it-IT"/>
              </w:rPr>
            </w:pPr>
          </w:p>
        </w:tc>
        <w:tc>
          <w:tcPr>
            <w:tcW w:w="1985"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 xml:space="preserve">Sotto aree </w:t>
            </w:r>
          </w:p>
        </w:tc>
        <w:tc>
          <w:tcPr>
            <w:tcW w:w="1701" w:type="dxa"/>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INDICATORI</w:t>
            </w:r>
          </w:p>
        </w:tc>
        <w:tc>
          <w:tcPr>
            <w:tcW w:w="2976"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DESCRITTORI</w:t>
            </w: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w:t>
            </w:r>
          </w:p>
          <w:p w:rsidR="00474F32" w:rsidRPr="00474F32" w:rsidRDefault="00474F32" w:rsidP="00474F32">
            <w:pPr>
              <w:spacing w:after="0" w:line="240" w:lineRule="auto"/>
              <w:rPr>
                <w:rFonts w:ascii="Times New Roman" w:eastAsiaTheme="minorEastAsia" w:hAnsi="Times New Roman"/>
                <w:lang w:eastAsia="it-IT"/>
              </w:rPr>
            </w:pP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r w:rsidRPr="00474F32">
              <w:rPr>
                <w:rFonts w:ascii="Times New Roman" w:eastAsiaTheme="minorEastAsia" w:hAnsi="Times New Roman"/>
                <w:b/>
                <w:lang w:eastAsia="it-IT"/>
              </w:rPr>
              <w:t xml:space="preserve">Punteggio </w:t>
            </w:r>
          </w:p>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p>
        </w:tc>
      </w:tr>
      <w:tr w:rsidR="00474F32" w:rsidRPr="00474F32" w:rsidTr="00474F32">
        <w:trPr>
          <w:trHeight w:val="789"/>
        </w:trPr>
        <w:tc>
          <w:tcPr>
            <w:tcW w:w="1384" w:type="dxa"/>
            <w:vMerge w:val="restart"/>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a)della qualità dell'insegnamento e del contributo al miglioramento</w:t>
            </w:r>
          </w:p>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dell'istituzione scolastica, nonché del successo formativo e scolastico degli</w:t>
            </w:r>
          </w:p>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studenti;</w:t>
            </w:r>
          </w:p>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b/>
                <w:color w:val="FF0000"/>
                <w:sz w:val="36"/>
                <w:szCs w:val="36"/>
                <w:lang w:eastAsia="it-IT"/>
              </w:rPr>
            </w:pPr>
          </w:p>
        </w:tc>
        <w:tc>
          <w:tcPr>
            <w:tcW w:w="1985" w:type="dxa"/>
            <w:vMerge w:val="restart"/>
            <w:shd w:val="clear" w:color="auto" w:fill="auto"/>
          </w:tcPr>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Qualità dell’insegnamento</w:t>
            </w:r>
          </w:p>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lang w:eastAsia="it-IT"/>
              </w:rPr>
            </w:pPr>
          </w:p>
        </w:tc>
        <w:tc>
          <w:tcPr>
            <w:tcW w:w="1701" w:type="dxa"/>
            <w:vMerge w:val="restart"/>
          </w:tcPr>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Progettare e programmare nell’ottica del miglioramento del  lavoro d’aula</w:t>
            </w: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sz w:val="18"/>
                <w:szCs w:val="18"/>
                <w:lang w:eastAsia="it-IT"/>
              </w:rPr>
            </w:pP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sz w:val="18"/>
                <w:szCs w:val="18"/>
                <w:lang w:eastAsia="it-IT"/>
              </w:rPr>
            </w:pP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sz w:val="18"/>
                <w:szCs w:val="18"/>
                <w:lang w:eastAsia="it-IT"/>
              </w:rPr>
            </w:pP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sz w:val="18"/>
                <w:szCs w:val="18"/>
                <w:lang w:eastAsia="it-IT"/>
              </w:rPr>
            </w:pP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sz w:val="18"/>
                <w:szCs w:val="18"/>
                <w:lang w:eastAsia="it-IT"/>
              </w:rPr>
            </w:pP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sz w:val="24"/>
                <w:szCs w:val="24"/>
                <w:lang w:eastAsia="it-IT"/>
              </w:rPr>
            </w:pPr>
          </w:p>
        </w:tc>
        <w:tc>
          <w:tcPr>
            <w:tcW w:w="2976" w:type="dxa"/>
            <w:shd w:val="clear" w:color="auto" w:fill="auto"/>
          </w:tcPr>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color w:val="262626"/>
                <w:lang w:eastAsia="it-IT"/>
              </w:rPr>
            </w:pPr>
            <w:r w:rsidRPr="00474F32">
              <w:rPr>
                <w:rFonts w:ascii="Times New Roman" w:eastAsiaTheme="minorEastAsia" w:hAnsi="Times New Roman" w:cs="Times New Roman"/>
                <w:color w:val="262626"/>
                <w:lang w:eastAsia="it-IT"/>
              </w:rPr>
              <w:t>Partecipazione del docente a corsi di formazione  afferente allo sviluppo delle competenze professionali, escluso l’aggiornamento interno obbligatorio.</w:t>
            </w: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color w:val="FF0000"/>
                <w:lang w:eastAsia="it-IT"/>
              </w:rPr>
            </w:pP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8</w:t>
            </w:r>
          </w:p>
        </w:tc>
      </w:tr>
      <w:tr w:rsidR="00474F32" w:rsidRPr="00474F32" w:rsidTr="00474F32">
        <w:trPr>
          <w:trHeight w:val="1357"/>
        </w:trPr>
        <w:tc>
          <w:tcPr>
            <w:tcW w:w="1384" w:type="dxa"/>
            <w:vMerge/>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p>
        </w:tc>
        <w:tc>
          <w:tcPr>
            <w:tcW w:w="1985" w:type="dxa"/>
            <w:vMerge/>
            <w:shd w:val="clear" w:color="auto" w:fill="auto"/>
          </w:tcPr>
          <w:p w:rsidR="00474F32" w:rsidRPr="00474F32" w:rsidRDefault="00474F32" w:rsidP="00474F32">
            <w:pPr>
              <w:spacing w:after="0" w:line="240" w:lineRule="auto"/>
              <w:rPr>
                <w:rFonts w:ascii="Times New Roman" w:eastAsiaTheme="minorEastAsia" w:hAnsi="Times New Roman"/>
                <w:lang w:eastAsia="it-IT"/>
              </w:rPr>
            </w:pPr>
          </w:p>
        </w:tc>
        <w:tc>
          <w:tcPr>
            <w:tcW w:w="1701" w:type="dxa"/>
            <w:vMerge/>
          </w:tcPr>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sz w:val="18"/>
                <w:szCs w:val="18"/>
                <w:lang w:eastAsia="it-IT"/>
              </w:rPr>
            </w:pPr>
          </w:p>
        </w:tc>
        <w:tc>
          <w:tcPr>
            <w:tcW w:w="2976" w:type="dxa"/>
            <w:shd w:val="clear" w:color="auto" w:fill="auto"/>
          </w:tcPr>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color w:val="262626"/>
                <w:lang w:eastAsia="it-IT"/>
              </w:rPr>
            </w:pPr>
            <w:r w:rsidRPr="00474F32">
              <w:rPr>
                <w:rFonts w:ascii="Times New Roman" w:eastAsiaTheme="minorEastAsia" w:hAnsi="Times New Roman" w:cs="Times New Roman"/>
                <w:color w:val="262626"/>
                <w:lang w:eastAsia="it-IT"/>
              </w:rPr>
              <w:t xml:space="preserve">Produzione di materiale didattico da parte del docente anche con l’ausilio delle TIC, per la </w:t>
            </w:r>
            <w:r w:rsidRPr="00474F32">
              <w:rPr>
                <w:rFonts w:ascii="Times New Roman" w:eastAsiaTheme="minorEastAsia" w:hAnsi="Times New Roman" w:cs="Arial"/>
                <w:color w:val="262626"/>
                <w:lang w:eastAsia="it-IT"/>
              </w:rPr>
              <w:t xml:space="preserve">realizzazione di UDA </w:t>
            </w:r>
            <w:r w:rsidRPr="00474F32">
              <w:rPr>
                <w:rFonts w:ascii="Times New Roman" w:eastAsiaTheme="minorEastAsia" w:hAnsi="Times New Roman" w:cs="Arial"/>
                <w:color w:val="000000"/>
                <w:lang w:eastAsia="it-IT"/>
              </w:rPr>
              <w:t xml:space="preserve">finalizzate a creare  ambienti </w:t>
            </w:r>
            <w:proofErr w:type="spellStart"/>
            <w:r w:rsidRPr="00474F32">
              <w:rPr>
                <w:rFonts w:ascii="Times New Roman" w:eastAsiaTheme="minorEastAsia" w:hAnsi="Times New Roman" w:cs="Arial"/>
                <w:color w:val="000000"/>
                <w:lang w:eastAsia="it-IT"/>
              </w:rPr>
              <w:t>apprenditivi</w:t>
            </w:r>
            <w:proofErr w:type="spellEnd"/>
            <w:r w:rsidRPr="00474F32">
              <w:rPr>
                <w:rFonts w:ascii="Times New Roman" w:eastAsiaTheme="minorEastAsia" w:hAnsi="Times New Roman" w:cs="Arial"/>
                <w:color w:val="000000"/>
                <w:lang w:eastAsia="it-IT"/>
              </w:rPr>
              <w:t xml:space="preserve"> coinvolgenti </w:t>
            </w:r>
            <w:r w:rsidRPr="00474F32">
              <w:rPr>
                <w:rFonts w:ascii="Times New Roman" w:eastAsiaTheme="minorEastAsia" w:hAnsi="Times New Roman" w:cs="Arial"/>
                <w:color w:val="262626"/>
                <w:lang w:eastAsia="it-IT"/>
              </w:rPr>
              <w:t>coerenti con il POF/PTOF e del PDM</w:t>
            </w: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 e presenza agli atti della scuola delle attività didattiche svolte</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8</w:t>
            </w:r>
          </w:p>
        </w:tc>
      </w:tr>
      <w:tr w:rsidR="00474F32" w:rsidRPr="00474F32" w:rsidTr="00474F32">
        <w:trPr>
          <w:trHeight w:val="1629"/>
        </w:trPr>
        <w:tc>
          <w:tcPr>
            <w:tcW w:w="1384" w:type="dxa"/>
            <w:vMerge/>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p>
        </w:tc>
        <w:tc>
          <w:tcPr>
            <w:tcW w:w="1985" w:type="dxa"/>
            <w:vMerge w:val="restart"/>
            <w:shd w:val="clear" w:color="auto" w:fill="auto"/>
          </w:tcPr>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Contributo al miglioramento dell’istituzione scolastica</w:t>
            </w:r>
          </w:p>
        </w:tc>
        <w:tc>
          <w:tcPr>
            <w:tcW w:w="1701" w:type="dxa"/>
            <w:vMerge w:val="restart"/>
          </w:tcPr>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Impegno e partecipazione attiva  per contribuire al miglioramento dell’istituzione scolastica</w:t>
            </w:r>
          </w:p>
        </w:tc>
        <w:tc>
          <w:tcPr>
            <w:tcW w:w="2976" w:type="dxa"/>
            <w:shd w:val="clear" w:color="auto" w:fill="auto"/>
          </w:tcPr>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color w:val="262626"/>
                <w:lang w:eastAsia="it-IT"/>
              </w:rPr>
            </w:pPr>
            <w:r w:rsidRPr="00474F32">
              <w:rPr>
                <w:rFonts w:ascii="Times New Roman" w:eastAsiaTheme="minorEastAsia" w:hAnsi="Times New Roman" w:cs="Times New Roman"/>
                <w:color w:val="262626"/>
                <w:lang w:eastAsia="it-IT"/>
              </w:rPr>
              <w:t>Proposte e realizzazione, con esiti positivi ,di iniziative didattiche coerenti con gli obiettivi  del  POF/PTOF e del PDM.</w:t>
            </w: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color w:val="262626"/>
                <w:lang w:eastAsia="it-IT"/>
              </w:rPr>
            </w:pPr>
          </w:p>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color w:val="262626"/>
                <w:lang w:eastAsia="it-IT"/>
              </w:rPr>
            </w:pPr>
            <w:r w:rsidRPr="00474F32">
              <w:rPr>
                <w:rFonts w:ascii="Times New Roman" w:eastAsiaTheme="minorEastAsia" w:hAnsi="Times New Roman" w:cs="Times New Roman"/>
                <w:color w:val="262626"/>
                <w:lang w:eastAsia="it-IT"/>
              </w:rPr>
              <w:t xml:space="preserve"> </w:t>
            </w: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 e presenza agli atti della scuola delle iniziative realizzate</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7</w:t>
            </w:r>
          </w:p>
        </w:tc>
      </w:tr>
      <w:tr w:rsidR="00474F32" w:rsidRPr="00474F32" w:rsidTr="00474F32">
        <w:trPr>
          <w:trHeight w:val="1100"/>
        </w:trPr>
        <w:tc>
          <w:tcPr>
            <w:tcW w:w="1384" w:type="dxa"/>
            <w:vMerge/>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p>
        </w:tc>
        <w:tc>
          <w:tcPr>
            <w:tcW w:w="1985" w:type="dxa"/>
            <w:vMerge/>
            <w:shd w:val="clear" w:color="auto" w:fill="auto"/>
          </w:tcPr>
          <w:p w:rsidR="00474F32" w:rsidRPr="00474F32" w:rsidRDefault="00474F32" w:rsidP="00474F32">
            <w:pPr>
              <w:spacing w:after="0" w:line="240" w:lineRule="auto"/>
              <w:rPr>
                <w:rFonts w:ascii="Times New Roman" w:eastAsiaTheme="minorEastAsia" w:hAnsi="Times New Roman"/>
                <w:lang w:eastAsia="it-IT"/>
              </w:rPr>
            </w:pPr>
          </w:p>
        </w:tc>
        <w:tc>
          <w:tcPr>
            <w:tcW w:w="1701" w:type="dxa"/>
            <w:vMerge/>
          </w:tcPr>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sz w:val="18"/>
                <w:szCs w:val="18"/>
                <w:lang w:eastAsia="it-IT"/>
              </w:rPr>
            </w:pPr>
          </w:p>
        </w:tc>
        <w:tc>
          <w:tcPr>
            <w:tcW w:w="2976" w:type="dxa"/>
            <w:shd w:val="clear" w:color="auto" w:fill="auto"/>
          </w:tcPr>
          <w:p w:rsidR="00474F32" w:rsidRPr="00474F32" w:rsidRDefault="00474F32" w:rsidP="00474F32">
            <w:pPr>
              <w:autoSpaceDE w:val="0"/>
              <w:autoSpaceDN w:val="0"/>
              <w:adjustRightInd w:val="0"/>
              <w:spacing w:after="71" w:line="240" w:lineRule="auto"/>
              <w:rPr>
                <w:rFonts w:ascii="Times New Roman" w:eastAsiaTheme="minorEastAsia" w:hAnsi="Times New Roman" w:cs="Times New Roman"/>
                <w:color w:val="262626"/>
                <w:lang w:eastAsia="it-IT"/>
              </w:rPr>
            </w:pPr>
            <w:r w:rsidRPr="00474F32">
              <w:rPr>
                <w:rFonts w:ascii="Times New Roman" w:eastAsiaTheme="minorEastAsia" w:hAnsi="Times New Roman" w:cs="Times New Roman"/>
                <w:color w:val="262626"/>
                <w:lang w:eastAsia="it-IT"/>
              </w:rPr>
              <w:t>Partecipazione  attiva  e propositiva ai gruppi di progetto e di dipartimento anche attraverso la costruzione di modelli e strumenti coerenti con gli obiettivi  del POF/ PTOF e del PDM.</w:t>
            </w: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 xml:space="preserve">Assenza di criticità formalmente denunciate o rilevate dal </w:t>
            </w:r>
            <w:proofErr w:type="spellStart"/>
            <w:r w:rsidRPr="00474F32">
              <w:rPr>
                <w:rFonts w:ascii="Times New Roman" w:eastAsiaTheme="minorEastAsia" w:hAnsi="Times New Roman"/>
                <w:lang w:eastAsia="it-IT"/>
              </w:rPr>
              <w:t>ds</w:t>
            </w:r>
            <w:proofErr w:type="spellEnd"/>
            <w:r w:rsidRPr="00474F32">
              <w:rPr>
                <w:rFonts w:ascii="Times New Roman" w:eastAsiaTheme="minorEastAsia" w:hAnsi="Times New Roman"/>
                <w:lang w:eastAsia="it-IT"/>
              </w:rPr>
              <w:t xml:space="preserve">  nei gruppi di progetto e presenza agli atti della scuola degli strumenti realizzati</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6</w:t>
            </w:r>
          </w:p>
        </w:tc>
      </w:tr>
      <w:tr w:rsidR="00474F32" w:rsidRPr="00474F32" w:rsidTr="00474F32">
        <w:trPr>
          <w:trHeight w:val="980"/>
        </w:trPr>
        <w:tc>
          <w:tcPr>
            <w:tcW w:w="1384" w:type="dxa"/>
            <w:vMerge/>
            <w:shd w:val="clear" w:color="auto" w:fill="auto"/>
          </w:tcPr>
          <w:p w:rsidR="00474F32" w:rsidRPr="00474F32" w:rsidRDefault="00474F32" w:rsidP="00474F32">
            <w:pPr>
              <w:spacing w:after="0" w:line="240" w:lineRule="auto"/>
              <w:rPr>
                <w:rFonts w:ascii="Times New Roman" w:eastAsiaTheme="minorEastAsia" w:hAnsi="Times New Roman"/>
                <w:color w:val="FF0000"/>
                <w:lang w:eastAsia="it-IT"/>
              </w:rPr>
            </w:pPr>
          </w:p>
        </w:tc>
        <w:tc>
          <w:tcPr>
            <w:tcW w:w="1985" w:type="dxa"/>
            <w:vMerge w:val="restart"/>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Successo formativo e scolastico degli studenti</w:t>
            </w:r>
          </w:p>
        </w:tc>
        <w:tc>
          <w:tcPr>
            <w:tcW w:w="1701" w:type="dxa"/>
            <w:vMerge w:val="restart"/>
          </w:tcPr>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Attenzione alla personalizzazione come presupposto per il successo formativo di ciascuno</w:t>
            </w:r>
          </w:p>
        </w:tc>
        <w:tc>
          <w:tcPr>
            <w:tcW w:w="2976"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Uso sistematico di interventi personalizzati ed individualizzati  di recupero e potenziamento per gruppi di livello o per singoli allievi  in orario curriculare.</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spacing w:after="0" w:line="240" w:lineRule="auto"/>
              <w:rPr>
                <w:rFonts w:ascii="Times New Roman" w:eastAsiaTheme="minorEastAsia" w:hAnsi="Times New Roman"/>
                <w:color w:val="FF0000"/>
                <w:lang w:eastAsia="it-IT"/>
              </w:rPr>
            </w:pP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 e presenza agli atti della scuola delle attività didattiche svolte</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9</w:t>
            </w:r>
          </w:p>
        </w:tc>
      </w:tr>
      <w:tr w:rsidR="00474F32" w:rsidRPr="00474F32" w:rsidTr="00474F32">
        <w:trPr>
          <w:trHeight w:val="930"/>
        </w:trPr>
        <w:tc>
          <w:tcPr>
            <w:tcW w:w="1384" w:type="dxa"/>
            <w:vMerge/>
            <w:shd w:val="clear" w:color="auto" w:fill="auto"/>
          </w:tcPr>
          <w:p w:rsidR="00474F32" w:rsidRPr="00474F32" w:rsidRDefault="00474F32" w:rsidP="00474F32">
            <w:pPr>
              <w:spacing w:after="0" w:line="240" w:lineRule="auto"/>
              <w:rPr>
                <w:rFonts w:ascii="Times New Roman" w:eastAsiaTheme="minorEastAsia" w:hAnsi="Times New Roman"/>
                <w:color w:val="FF0000"/>
                <w:lang w:eastAsia="it-IT"/>
              </w:rPr>
            </w:pPr>
          </w:p>
        </w:tc>
        <w:tc>
          <w:tcPr>
            <w:tcW w:w="1985" w:type="dxa"/>
            <w:vMerge/>
            <w:shd w:val="clear" w:color="auto" w:fill="auto"/>
          </w:tcPr>
          <w:p w:rsidR="00474F32" w:rsidRPr="00474F32" w:rsidRDefault="00474F32" w:rsidP="00474F32">
            <w:pPr>
              <w:spacing w:after="0" w:line="240" w:lineRule="auto"/>
              <w:rPr>
                <w:rFonts w:ascii="Times New Roman" w:eastAsiaTheme="minorEastAsia" w:hAnsi="Times New Roman"/>
                <w:lang w:eastAsia="it-IT"/>
              </w:rPr>
            </w:pPr>
          </w:p>
        </w:tc>
        <w:tc>
          <w:tcPr>
            <w:tcW w:w="1701" w:type="dxa"/>
            <w:vMerge/>
          </w:tcPr>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sz w:val="18"/>
                <w:szCs w:val="18"/>
                <w:lang w:eastAsia="it-IT"/>
              </w:rPr>
            </w:pPr>
          </w:p>
        </w:tc>
        <w:tc>
          <w:tcPr>
            <w:tcW w:w="2976"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Attività di valutazione in modo trasparente con diverse tipologie di prove.</w:t>
            </w:r>
          </w:p>
          <w:p w:rsidR="00474F32" w:rsidRPr="00474F32" w:rsidRDefault="00474F32" w:rsidP="00474F32">
            <w:pPr>
              <w:spacing w:after="0" w:line="240" w:lineRule="auto"/>
              <w:rPr>
                <w:rFonts w:ascii="Times New Roman" w:eastAsiaTheme="minorEastAsia" w:hAnsi="Times New Roman"/>
                <w:lang w:eastAsia="it-IT"/>
              </w:rPr>
            </w:pP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8</w:t>
            </w:r>
          </w:p>
        </w:tc>
      </w:tr>
      <w:tr w:rsidR="00474F32" w:rsidRPr="00474F32" w:rsidTr="00474F32">
        <w:trPr>
          <w:trHeight w:val="145"/>
        </w:trPr>
        <w:tc>
          <w:tcPr>
            <w:tcW w:w="1384" w:type="dxa"/>
            <w:vMerge w:val="restart"/>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b) dei risultati ottenuti dal docente o dal gruppo di docenti in relazione al</w:t>
            </w:r>
          </w:p>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potenziamento delle competenze degli alunni e dell'innovazione didattica e</w:t>
            </w:r>
          </w:p>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metodologica, nonché della collaborazione alla ricerca didattica, alla</w:t>
            </w:r>
          </w:p>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w:t>
            </w:r>
            <w:r w:rsidRPr="00474F32">
              <w:rPr>
                <w:rFonts w:ascii="Times New Roman" w:eastAsiaTheme="minorEastAsia" w:hAnsi="Times New Roman"/>
                <w:lang w:eastAsia="it-IT"/>
              </w:rPr>
              <w:lastRenderedPageBreak/>
              <w:t>one e alla diffusione di buone pratiche didattiche;</w:t>
            </w:r>
          </w:p>
          <w:p w:rsidR="00474F32" w:rsidRPr="00474F32" w:rsidRDefault="00474F32" w:rsidP="00474F32">
            <w:pPr>
              <w:spacing w:after="0" w:line="240" w:lineRule="auto"/>
              <w:rPr>
                <w:rFonts w:ascii="Times New Roman" w:eastAsiaTheme="minorEastAsia" w:hAnsi="Times New Roman"/>
                <w:b/>
                <w:lang w:eastAsia="it-IT"/>
              </w:rPr>
            </w:pPr>
          </w:p>
          <w:p w:rsidR="00474F32" w:rsidRPr="00474F32" w:rsidRDefault="00474F32" w:rsidP="00474F32">
            <w:pPr>
              <w:spacing w:after="0" w:line="240" w:lineRule="auto"/>
              <w:rPr>
                <w:rFonts w:ascii="Times New Roman" w:eastAsiaTheme="minorEastAsia" w:hAnsi="Times New Roman"/>
                <w:b/>
                <w:lang w:eastAsia="it-IT"/>
              </w:rPr>
            </w:pPr>
          </w:p>
          <w:p w:rsidR="00474F32" w:rsidRPr="00474F32" w:rsidRDefault="00474F32" w:rsidP="00474F32">
            <w:pPr>
              <w:spacing w:after="0" w:line="240" w:lineRule="auto"/>
              <w:rPr>
                <w:rFonts w:ascii="Times New Roman" w:eastAsiaTheme="minorEastAsia" w:hAnsi="Times New Roman"/>
                <w:b/>
                <w:color w:val="FF0000"/>
                <w:sz w:val="36"/>
                <w:szCs w:val="36"/>
                <w:lang w:eastAsia="it-IT"/>
              </w:rPr>
            </w:pPr>
          </w:p>
        </w:tc>
        <w:tc>
          <w:tcPr>
            <w:tcW w:w="1985"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lastRenderedPageBreak/>
              <w:t>Miglioramento dei risultati ottenuti dal docente o dal gruppo di docenti in relazione al potenziamento delle competenze degli alunni</w:t>
            </w:r>
          </w:p>
          <w:p w:rsidR="00474F32" w:rsidRPr="00474F32" w:rsidRDefault="00474F32" w:rsidP="00474F32">
            <w:pPr>
              <w:spacing w:after="0" w:line="240" w:lineRule="auto"/>
              <w:rPr>
                <w:rFonts w:ascii="Times New Roman" w:eastAsiaTheme="minorEastAsia" w:hAnsi="Times New Roman"/>
                <w:lang w:eastAsia="it-IT"/>
              </w:rPr>
            </w:pPr>
          </w:p>
        </w:tc>
        <w:tc>
          <w:tcPr>
            <w:tcW w:w="1701" w:type="dxa"/>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Miglioramento degli esiti finali rispetto ai punti di partenza</w:t>
            </w:r>
          </w:p>
        </w:tc>
        <w:tc>
          <w:tcPr>
            <w:tcW w:w="2976"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Miglioramento  degli esiti in uscita rilevabili dalle fasce di livello,  rispetto alle fasce d’ingresso.</w:t>
            </w:r>
          </w:p>
          <w:p w:rsidR="00474F32" w:rsidRPr="00474F32" w:rsidRDefault="00474F32" w:rsidP="00474F32">
            <w:pPr>
              <w:autoSpaceDE w:val="0"/>
              <w:autoSpaceDN w:val="0"/>
              <w:adjustRightInd w:val="0"/>
              <w:spacing w:after="0" w:line="240" w:lineRule="auto"/>
              <w:rPr>
                <w:rFonts w:ascii="Times New Roman" w:eastAsiaTheme="minorEastAsia" w:hAnsi="Times New Roman"/>
                <w:color w:val="FF0000"/>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olor w:val="FF0000"/>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olor w:val="FF0000"/>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olor w:val="FF0000"/>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olor w:val="FF0000"/>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olor w:val="FF0000"/>
                <w:lang w:eastAsia="it-IT"/>
              </w:rPr>
            </w:pPr>
            <w:r w:rsidRPr="00474F32">
              <w:rPr>
                <w:rFonts w:ascii="Times New Roman" w:eastAsiaTheme="minorEastAsia" w:hAnsi="Times New Roman"/>
                <w:color w:val="FF0000"/>
                <w:lang w:eastAsia="it-IT"/>
              </w:rPr>
              <w:t xml:space="preserve"> </w:t>
            </w:r>
          </w:p>
          <w:p w:rsidR="00474F32" w:rsidRPr="00474F32" w:rsidRDefault="00474F32" w:rsidP="00474F32">
            <w:pPr>
              <w:spacing w:after="0" w:line="240" w:lineRule="auto"/>
              <w:rPr>
                <w:rFonts w:ascii="Times New Roman" w:eastAsiaTheme="minorEastAsia" w:hAnsi="Times New Roman"/>
                <w:color w:val="FF0000"/>
                <w:lang w:eastAsia="it-IT"/>
              </w:rPr>
            </w:pP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7</w:t>
            </w:r>
          </w:p>
        </w:tc>
      </w:tr>
      <w:tr w:rsidR="00474F32" w:rsidRPr="00474F32" w:rsidTr="00474F32">
        <w:trPr>
          <w:trHeight w:val="889"/>
        </w:trPr>
        <w:tc>
          <w:tcPr>
            <w:tcW w:w="1384" w:type="dxa"/>
            <w:vMerge/>
            <w:shd w:val="clear" w:color="auto" w:fill="auto"/>
          </w:tcPr>
          <w:p w:rsidR="00474F32" w:rsidRPr="00474F32" w:rsidRDefault="00474F32" w:rsidP="00474F32">
            <w:pPr>
              <w:spacing w:after="0" w:line="240" w:lineRule="auto"/>
              <w:rPr>
                <w:rFonts w:ascii="Times New Roman" w:eastAsiaTheme="minorEastAsia" w:hAnsi="Times New Roman"/>
                <w:color w:val="FF0000"/>
                <w:lang w:eastAsia="it-IT"/>
              </w:rPr>
            </w:pPr>
          </w:p>
        </w:tc>
        <w:tc>
          <w:tcPr>
            <w:tcW w:w="1985" w:type="dxa"/>
            <w:vMerge w:val="restart"/>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 xml:space="preserve">Miglioramento dell'innovazione didattica e metodologica </w:t>
            </w:r>
          </w:p>
          <w:p w:rsidR="00474F32" w:rsidRPr="00474F32" w:rsidRDefault="00474F32" w:rsidP="00474F32">
            <w:pPr>
              <w:autoSpaceDE w:val="0"/>
              <w:autoSpaceDN w:val="0"/>
              <w:adjustRightInd w:val="0"/>
              <w:spacing w:after="0" w:line="240" w:lineRule="auto"/>
              <w:rPr>
                <w:rFonts w:ascii="Times New Roman" w:eastAsiaTheme="minorEastAsia" w:hAnsi="Times New Roman" w:cs="Arial"/>
                <w:sz w:val="24"/>
                <w:szCs w:val="24"/>
                <w:lang w:eastAsia="it-IT"/>
              </w:rPr>
            </w:pPr>
          </w:p>
        </w:tc>
        <w:tc>
          <w:tcPr>
            <w:tcW w:w="1701" w:type="dxa"/>
            <w:vMerge w:val="restart"/>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 xml:space="preserve">Sperimentazione e ricerca nell’ottica dell’innovazione didattica e metodologica </w:t>
            </w:r>
          </w:p>
          <w:p w:rsidR="00474F32" w:rsidRPr="00474F32" w:rsidRDefault="00474F32" w:rsidP="00474F32">
            <w:pPr>
              <w:autoSpaceDE w:val="0"/>
              <w:autoSpaceDN w:val="0"/>
              <w:adjustRightInd w:val="0"/>
              <w:spacing w:after="0" w:line="240" w:lineRule="auto"/>
              <w:rPr>
                <w:rFonts w:ascii="Times New Roman" w:eastAsiaTheme="minorEastAsia" w:hAnsi="Times New Roman" w:cs="Arial"/>
                <w:lang w:eastAsia="it-IT"/>
              </w:rPr>
            </w:pPr>
          </w:p>
        </w:tc>
        <w:tc>
          <w:tcPr>
            <w:tcW w:w="2976"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 xml:space="preserve">Uso di pratiche laboratoriale innovative, debitamente documentate e poi disseminate, per il potenziamento delle competenze degli alunni.  </w:t>
            </w:r>
          </w:p>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Arial"/>
                <w:color w:val="FF0000"/>
                <w:lang w:eastAsia="it-IT"/>
              </w:rPr>
            </w:pP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 xml:space="preserve">documentazione a cura del docente </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6</w:t>
            </w:r>
          </w:p>
        </w:tc>
      </w:tr>
      <w:tr w:rsidR="00474F32" w:rsidRPr="00474F32" w:rsidTr="00474F32">
        <w:trPr>
          <w:trHeight w:val="1040"/>
        </w:trPr>
        <w:tc>
          <w:tcPr>
            <w:tcW w:w="1384" w:type="dxa"/>
            <w:vMerge/>
            <w:shd w:val="clear" w:color="auto" w:fill="auto"/>
          </w:tcPr>
          <w:p w:rsidR="00474F32" w:rsidRPr="00474F32" w:rsidRDefault="00474F32" w:rsidP="00474F32">
            <w:pPr>
              <w:spacing w:after="0" w:line="240" w:lineRule="auto"/>
              <w:rPr>
                <w:rFonts w:ascii="Times New Roman" w:eastAsiaTheme="minorEastAsia" w:hAnsi="Times New Roman"/>
                <w:color w:val="FF0000"/>
                <w:lang w:eastAsia="it-IT"/>
              </w:rPr>
            </w:pPr>
          </w:p>
        </w:tc>
        <w:tc>
          <w:tcPr>
            <w:tcW w:w="1985" w:type="dxa"/>
            <w:vMerge/>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b/>
                <w:lang w:eastAsia="it-IT"/>
              </w:rPr>
            </w:pPr>
          </w:p>
        </w:tc>
        <w:tc>
          <w:tcPr>
            <w:tcW w:w="1701" w:type="dxa"/>
            <w:vMerge/>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p>
        </w:tc>
        <w:tc>
          <w:tcPr>
            <w:tcW w:w="2976"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Uso documentato di quanto appreso  nei gruppi di ricerca in rete.</w:t>
            </w:r>
          </w:p>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Arial"/>
                <w:color w:val="000000"/>
                <w:lang w:eastAsia="it-IT"/>
              </w:rPr>
            </w:pP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6</w:t>
            </w:r>
          </w:p>
        </w:tc>
      </w:tr>
      <w:tr w:rsidR="00474F32" w:rsidRPr="00474F32" w:rsidTr="00474F32">
        <w:trPr>
          <w:trHeight w:val="1597"/>
        </w:trPr>
        <w:tc>
          <w:tcPr>
            <w:tcW w:w="1384" w:type="dxa"/>
            <w:vMerge/>
            <w:shd w:val="clear" w:color="auto" w:fill="auto"/>
          </w:tcPr>
          <w:p w:rsidR="00474F32" w:rsidRPr="00474F32" w:rsidRDefault="00474F32" w:rsidP="00474F32">
            <w:pPr>
              <w:spacing w:after="0" w:line="240" w:lineRule="auto"/>
              <w:rPr>
                <w:rFonts w:ascii="Times New Roman" w:eastAsiaTheme="minorEastAsia" w:hAnsi="Times New Roman"/>
                <w:color w:val="FF0000"/>
                <w:lang w:eastAsia="it-IT"/>
              </w:rPr>
            </w:pPr>
          </w:p>
        </w:tc>
        <w:tc>
          <w:tcPr>
            <w:tcW w:w="1985"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 xml:space="preserve"> Collaborazione alla ricerca didattica, alla documentazione e alla diffusione di buone pratiche didattiche</w:t>
            </w:r>
          </w:p>
          <w:p w:rsidR="00474F32" w:rsidRPr="00474F32" w:rsidRDefault="00474F32" w:rsidP="00474F32">
            <w:pPr>
              <w:autoSpaceDE w:val="0"/>
              <w:autoSpaceDN w:val="0"/>
              <w:adjustRightInd w:val="0"/>
              <w:spacing w:after="0" w:line="240" w:lineRule="auto"/>
              <w:rPr>
                <w:rFonts w:ascii="Times New Roman" w:eastAsiaTheme="minorEastAsia" w:hAnsi="Times New Roman" w:cs="Arial"/>
                <w:sz w:val="24"/>
                <w:szCs w:val="24"/>
                <w:lang w:eastAsia="it-IT"/>
              </w:rPr>
            </w:pPr>
          </w:p>
        </w:tc>
        <w:tc>
          <w:tcPr>
            <w:tcW w:w="1701" w:type="dxa"/>
          </w:tcPr>
          <w:p w:rsidR="00474F32" w:rsidRPr="00474F32" w:rsidRDefault="00474F32" w:rsidP="00474F32">
            <w:pPr>
              <w:autoSpaceDE w:val="0"/>
              <w:autoSpaceDN w:val="0"/>
              <w:adjustRightInd w:val="0"/>
              <w:spacing w:after="0" w:line="240" w:lineRule="auto"/>
              <w:rPr>
                <w:rFonts w:ascii="Times New Roman" w:eastAsiaTheme="minorEastAsia" w:hAnsi="Times New Roman" w:cs="Arial"/>
                <w:lang w:eastAsia="it-IT"/>
              </w:rPr>
            </w:pPr>
            <w:r w:rsidRPr="00474F32">
              <w:rPr>
                <w:rFonts w:ascii="Times New Roman" w:eastAsiaTheme="minorEastAsia" w:hAnsi="Times New Roman" w:cs="Arial"/>
                <w:lang w:eastAsia="it-IT"/>
              </w:rPr>
              <w:t>Collaborazione alla ricerca ed impegno nella  disseminazione delle buone pratiche</w:t>
            </w:r>
          </w:p>
        </w:tc>
        <w:tc>
          <w:tcPr>
            <w:tcW w:w="2976"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 xml:space="preserve">Documentazione e disseminazione delle buone prassi. </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Arial"/>
                <w:color w:val="000000"/>
                <w:lang w:eastAsia="it-IT"/>
              </w:rPr>
            </w:pP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5</w:t>
            </w:r>
          </w:p>
        </w:tc>
      </w:tr>
      <w:tr w:rsidR="00474F32" w:rsidRPr="00474F32" w:rsidTr="00474F32">
        <w:trPr>
          <w:trHeight w:val="1005"/>
        </w:trPr>
        <w:tc>
          <w:tcPr>
            <w:tcW w:w="1384" w:type="dxa"/>
            <w:vMerge w:val="restart"/>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lastRenderedPageBreak/>
              <w:t>c) delle responsabilità assunte nel coordinamento organizzativo e didattico e</w:t>
            </w:r>
          </w:p>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nella formazione del personale.</w:t>
            </w:r>
          </w:p>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lang w:eastAsia="it-IT"/>
              </w:rPr>
            </w:pPr>
          </w:p>
          <w:p w:rsidR="00474F32" w:rsidRPr="00474F32" w:rsidRDefault="00474F32" w:rsidP="00474F32">
            <w:pPr>
              <w:spacing w:after="0" w:line="240" w:lineRule="auto"/>
              <w:rPr>
                <w:rFonts w:ascii="Times New Roman" w:eastAsiaTheme="minorEastAsia" w:hAnsi="Times New Roman"/>
                <w:b/>
                <w:color w:val="FF0000"/>
                <w:sz w:val="36"/>
                <w:szCs w:val="36"/>
                <w:lang w:eastAsia="it-IT"/>
              </w:rPr>
            </w:pPr>
          </w:p>
        </w:tc>
        <w:tc>
          <w:tcPr>
            <w:tcW w:w="1985" w:type="dxa"/>
            <w:vMerge w:val="restart"/>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 xml:space="preserve"> Responsabilità assunte nel coordinamento organizzativo e didattico</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sz w:val="24"/>
                <w:szCs w:val="24"/>
                <w:lang w:eastAsia="it-IT"/>
              </w:rPr>
            </w:pPr>
          </w:p>
        </w:tc>
        <w:tc>
          <w:tcPr>
            <w:tcW w:w="1701" w:type="dxa"/>
            <w:vMerge w:val="restart"/>
          </w:tcPr>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Coordinamento  - responsabilità/ referenze efficienti ed efficaci</w:t>
            </w: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tc>
        <w:tc>
          <w:tcPr>
            <w:tcW w:w="2976"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p>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 xml:space="preserve">Essere disponibili a dedicare più tempo  alle  attività funzionali della scuola come la progettazione l’organizzazione, la documentazione oltre il l’orario di servizio e/o dipendenti da  eventuali nomine. </w:t>
            </w:r>
          </w:p>
          <w:p w:rsidR="00474F32" w:rsidRPr="00474F32" w:rsidRDefault="00474F32" w:rsidP="00474F32">
            <w:pPr>
              <w:spacing w:after="0" w:line="240" w:lineRule="auto"/>
              <w:rPr>
                <w:rFonts w:ascii="Times New Roman" w:eastAsiaTheme="minorEastAsia" w:hAnsi="Times New Roman"/>
                <w:color w:val="FF0000"/>
                <w:lang w:eastAsia="it-IT"/>
              </w:rPr>
            </w:pP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 e dati presenti agli atti della scuola</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8</w:t>
            </w:r>
          </w:p>
        </w:tc>
      </w:tr>
      <w:tr w:rsidR="00474F32" w:rsidRPr="00474F32" w:rsidTr="00474F32">
        <w:trPr>
          <w:trHeight w:val="1522"/>
        </w:trPr>
        <w:tc>
          <w:tcPr>
            <w:tcW w:w="1384" w:type="dxa"/>
            <w:vMerge/>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p>
        </w:tc>
        <w:tc>
          <w:tcPr>
            <w:tcW w:w="1985" w:type="dxa"/>
            <w:vMerge/>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b/>
                <w:lang w:eastAsia="it-IT"/>
              </w:rPr>
            </w:pPr>
          </w:p>
        </w:tc>
        <w:tc>
          <w:tcPr>
            <w:tcW w:w="1701" w:type="dxa"/>
            <w:vMerge/>
          </w:tcPr>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sz w:val="18"/>
                <w:szCs w:val="18"/>
                <w:lang w:eastAsia="it-IT"/>
              </w:rPr>
            </w:pPr>
          </w:p>
        </w:tc>
        <w:tc>
          <w:tcPr>
            <w:tcW w:w="2976"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cs="Times New Roman"/>
                <w:lang w:eastAsia="it-IT"/>
              </w:rPr>
            </w:pPr>
            <w:r w:rsidRPr="00474F32">
              <w:rPr>
                <w:rFonts w:ascii="Times New Roman" w:eastAsiaTheme="minorEastAsia" w:hAnsi="Times New Roman" w:cs="Times New Roman"/>
                <w:lang w:eastAsia="it-IT"/>
              </w:rPr>
              <w:t xml:space="preserve"> Azione di collaborazione e/o coordinamento  di responsabilità, di referenza, svolte con esiti che migliorano   e ottimizzano l’efficienza e l’efficacia della scuola.</w:t>
            </w:r>
          </w:p>
          <w:p w:rsidR="00474F32" w:rsidRPr="00474F32" w:rsidRDefault="00474F32" w:rsidP="00474F32">
            <w:pPr>
              <w:spacing w:after="0" w:line="240" w:lineRule="auto"/>
              <w:rPr>
                <w:rFonts w:ascii="Times New Roman" w:eastAsiaTheme="minorEastAsia" w:hAnsi="Times New Roman"/>
                <w:lang w:eastAsia="it-IT"/>
              </w:rPr>
            </w:pP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 xml:space="preserve">Incarico ed espletamento dell’incarico su valutazione del </w:t>
            </w:r>
            <w:proofErr w:type="spellStart"/>
            <w:r w:rsidRPr="00474F32">
              <w:rPr>
                <w:rFonts w:ascii="Times New Roman" w:eastAsiaTheme="minorEastAsia" w:hAnsi="Times New Roman"/>
                <w:lang w:eastAsia="it-IT"/>
              </w:rPr>
              <w:t>ds</w:t>
            </w:r>
            <w:proofErr w:type="spellEnd"/>
            <w:r w:rsidRPr="00474F32">
              <w:rPr>
                <w:rFonts w:ascii="Times New Roman" w:eastAsiaTheme="minorEastAsia" w:hAnsi="Times New Roman"/>
                <w:lang w:eastAsia="it-IT"/>
              </w:rPr>
              <w:t xml:space="preserve"> </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7</w:t>
            </w:r>
          </w:p>
        </w:tc>
      </w:tr>
      <w:tr w:rsidR="00474F32" w:rsidRPr="00474F32" w:rsidTr="00474F32">
        <w:trPr>
          <w:trHeight w:val="1304"/>
        </w:trPr>
        <w:tc>
          <w:tcPr>
            <w:tcW w:w="1384" w:type="dxa"/>
            <w:vMerge/>
            <w:shd w:val="clear" w:color="auto" w:fill="auto"/>
          </w:tcPr>
          <w:p w:rsidR="00474F32" w:rsidRPr="00474F32" w:rsidRDefault="00474F32" w:rsidP="00474F32">
            <w:pPr>
              <w:spacing w:after="0" w:line="240" w:lineRule="auto"/>
              <w:rPr>
                <w:rFonts w:ascii="Times New Roman" w:eastAsiaTheme="minorEastAsia" w:hAnsi="Times New Roman"/>
                <w:color w:val="FF0000"/>
                <w:lang w:eastAsia="it-IT"/>
              </w:rPr>
            </w:pPr>
          </w:p>
        </w:tc>
        <w:tc>
          <w:tcPr>
            <w:tcW w:w="1985" w:type="dxa"/>
            <w:shd w:val="clear" w:color="auto" w:fill="auto"/>
          </w:tcPr>
          <w:p w:rsidR="00474F32" w:rsidRPr="00474F32" w:rsidRDefault="00474F32" w:rsidP="00474F32">
            <w:pPr>
              <w:autoSpaceDE w:val="0"/>
              <w:autoSpaceDN w:val="0"/>
              <w:adjustRightInd w:val="0"/>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Responsabilità assunte nella formazione del personale.</w:t>
            </w:r>
          </w:p>
        </w:tc>
        <w:tc>
          <w:tcPr>
            <w:tcW w:w="1701" w:type="dxa"/>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formazione del personale interno</w:t>
            </w:r>
          </w:p>
          <w:p w:rsidR="00474F32" w:rsidRPr="00474F32" w:rsidRDefault="00474F32" w:rsidP="00474F32">
            <w:pPr>
              <w:spacing w:after="0" w:line="240" w:lineRule="auto"/>
              <w:rPr>
                <w:rFonts w:ascii="Times New Roman" w:eastAsiaTheme="minorEastAsia" w:hAnsi="Times New Roman"/>
                <w:lang w:eastAsia="it-IT"/>
              </w:rPr>
            </w:pPr>
          </w:p>
        </w:tc>
        <w:tc>
          <w:tcPr>
            <w:tcW w:w="2976"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Corsi di formazione tenuti dal docente per il personale della scuola.</w:t>
            </w:r>
          </w:p>
        </w:tc>
        <w:tc>
          <w:tcPr>
            <w:tcW w:w="4820" w:type="dxa"/>
            <w:shd w:val="clear" w:color="auto" w:fill="auto"/>
          </w:tcPr>
          <w:p w:rsidR="00474F32" w:rsidRPr="00474F32" w:rsidRDefault="00474F32" w:rsidP="00474F32">
            <w:pPr>
              <w:spacing w:after="0" w:line="240" w:lineRule="auto"/>
              <w:rPr>
                <w:rFonts w:ascii="Times New Roman" w:eastAsiaTheme="minorEastAsia" w:hAnsi="Times New Roman"/>
                <w:lang w:eastAsia="it-IT"/>
              </w:rPr>
            </w:pPr>
            <w:r w:rsidRPr="00474F32">
              <w:rPr>
                <w:rFonts w:ascii="Times New Roman" w:eastAsiaTheme="minorEastAsia" w:hAnsi="Times New Roman"/>
                <w:lang w:eastAsia="it-IT"/>
              </w:rPr>
              <w:t>documentazione a cura del docente e dati presenti agli atti della scuola</w:t>
            </w:r>
          </w:p>
        </w:tc>
        <w:tc>
          <w:tcPr>
            <w:tcW w:w="1276" w:type="dxa"/>
          </w:tcPr>
          <w:p w:rsidR="00474F32" w:rsidRPr="00474F32" w:rsidRDefault="00474F32" w:rsidP="00474F32">
            <w:pPr>
              <w:spacing w:after="0" w:line="240" w:lineRule="auto"/>
              <w:rPr>
                <w:rFonts w:ascii="Times New Roman" w:eastAsiaTheme="minorEastAsia" w:hAnsi="Times New Roman"/>
                <w:b/>
                <w:lang w:eastAsia="it-IT"/>
              </w:rPr>
            </w:pPr>
            <w:proofErr w:type="spellStart"/>
            <w:r w:rsidRPr="00474F32">
              <w:rPr>
                <w:rFonts w:ascii="Times New Roman" w:eastAsiaTheme="minorEastAsia" w:hAnsi="Times New Roman"/>
                <w:b/>
                <w:lang w:eastAsia="it-IT"/>
              </w:rPr>
              <w:t>Max</w:t>
            </w:r>
            <w:proofErr w:type="spellEnd"/>
            <w:r w:rsidRPr="00474F32">
              <w:rPr>
                <w:rFonts w:ascii="Times New Roman" w:eastAsiaTheme="minorEastAsia" w:hAnsi="Times New Roman"/>
                <w:b/>
                <w:lang w:eastAsia="it-IT"/>
              </w:rPr>
              <w:t xml:space="preserve"> 5</w:t>
            </w:r>
          </w:p>
        </w:tc>
      </w:tr>
    </w:tbl>
    <w:p w:rsidR="00474F32" w:rsidRDefault="00474F32" w:rsidP="00474F32">
      <w:pPr>
        <w:rPr>
          <w:rFonts w:eastAsiaTheme="minorEastAsia"/>
          <w:b/>
          <w:bCs/>
          <w:lang w:eastAsia="it-IT"/>
        </w:rPr>
      </w:pPr>
    </w:p>
    <w:p w:rsidR="00474F32" w:rsidRDefault="00474F32" w:rsidP="00474F32">
      <w:pPr>
        <w:rPr>
          <w:rFonts w:eastAsiaTheme="minorEastAsia"/>
          <w:b/>
          <w:bCs/>
          <w:lang w:eastAsia="it-IT"/>
        </w:rPr>
      </w:pPr>
    </w:p>
    <w:p w:rsidR="00474F32" w:rsidRDefault="00474F32" w:rsidP="00474F32">
      <w:pPr>
        <w:rPr>
          <w:rFonts w:eastAsiaTheme="minorEastAsia"/>
          <w:b/>
          <w:bCs/>
          <w:lang w:eastAsia="it-IT"/>
        </w:rPr>
      </w:pPr>
    </w:p>
    <w:p w:rsidR="00474F32" w:rsidRDefault="00474F32" w:rsidP="00474F32">
      <w:pPr>
        <w:rPr>
          <w:rFonts w:eastAsiaTheme="minorEastAsia"/>
          <w:b/>
          <w:bCs/>
          <w:lang w:eastAsia="it-IT"/>
        </w:rPr>
        <w:sectPr w:rsidR="00474F32" w:rsidSect="00474F32">
          <w:pgSz w:w="16838" w:h="11906" w:orient="landscape"/>
          <w:pgMar w:top="1134" w:right="1418" w:bottom="1134" w:left="1134" w:header="709" w:footer="709" w:gutter="0"/>
          <w:cols w:space="708"/>
          <w:docGrid w:linePitch="360"/>
        </w:sectPr>
      </w:pPr>
    </w:p>
    <w:p w:rsidR="00474F32" w:rsidRPr="00474F32" w:rsidRDefault="00474F32" w:rsidP="00474F32">
      <w:pPr>
        <w:rPr>
          <w:rFonts w:eastAsiaTheme="minorEastAsia"/>
          <w:b/>
          <w:bCs/>
          <w:lang w:eastAsia="it-IT"/>
        </w:rPr>
      </w:pPr>
    </w:p>
    <w:p w:rsidR="00474F32" w:rsidRPr="00474F32" w:rsidRDefault="00474F32" w:rsidP="00474F32">
      <w:pPr>
        <w:autoSpaceDE w:val="0"/>
        <w:autoSpaceDN w:val="0"/>
        <w:adjustRightInd w:val="0"/>
        <w:spacing w:after="0" w:line="240" w:lineRule="auto"/>
        <w:rPr>
          <w:rFonts w:ascii="Arial" w:eastAsiaTheme="minorEastAsia" w:hAnsi="Arial" w:cs="Arial"/>
          <w:color w:val="000000"/>
          <w:sz w:val="24"/>
          <w:szCs w:val="24"/>
          <w:lang w:eastAsia="it-IT"/>
        </w:rPr>
      </w:pPr>
      <w:r w:rsidRPr="00474F32">
        <w:rPr>
          <w:rFonts w:ascii="Arial" w:eastAsiaTheme="minorEastAsia" w:hAnsi="Arial" w:cs="Arial"/>
          <w:b/>
          <w:bCs/>
          <w:color w:val="000000"/>
          <w:lang w:eastAsia="it-IT"/>
        </w:rPr>
        <w:t xml:space="preserve">7.PRECISAZIONI  </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color w:val="000000"/>
          <w:lang w:eastAsia="it-IT"/>
        </w:rPr>
        <w:t xml:space="preserve">I criteri e le modalità   definiti nel presente documento dovranno conformarsi ai seguenti principi generali: </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bCs/>
          <w:color w:val="000000"/>
          <w:lang w:eastAsia="it-IT"/>
        </w:rPr>
        <w:t xml:space="preserve">a) </w:t>
      </w:r>
      <w:r w:rsidRPr="00474F32">
        <w:rPr>
          <w:rFonts w:ascii="Arial" w:eastAsiaTheme="minorEastAsia" w:hAnsi="Arial" w:cs="Arial"/>
          <w:color w:val="000000"/>
          <w:lang w:eastAsia="it-IT"/>
        </w:rPr>
        <w:t xml:space="preserve">non è consentita la distribuzione di somme “a pioggia” o in parti eguali per tutti; al contrario si terrà  conto dei  diversi </w:t>
      </w:r>
      <w:r w:rsidRPr="00474F32">
        <w:rPr>
          <w:rFonts w:ascii="Arial" w:eastAsiaTheme="minorEastAsia" w:hAnsi="Arial" w:cs="Arial"/>
          <w:bCs/>
          <w:i/>
          <w:iCs/>
          <w:color w:val="000000"/>
          <w:lang w:eastAsia="it-IT"/>
        </w:rPr>
        <w:t xml:space="preserve">punteggi  </w:t>
      </w:r>
      <w:r w:rsidRPr="00474F32">
        <w:rPr>
          <w:rFonts w:ascii="Arial" w:eastAsiaTheme="minorEastAsia" w:hAnsi="Arial" w:cs="Arial"/>
          <w:color w:val="000000"/>
          <w:lang w:eastAsia="it-IT"/>
        </w:rPr>
        <w:t xml:space="preserve">conseguiti dai docenti partecipanti, come documentati nella tabella riepilogativa di cui al precedente paragrafo , </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bCs/>
          <w:color w:val="000000"/>
          <w:lang w:eastAsia="it-IT"/>
        </w:rPr>
        <w:t xml:space="preserve">b) </w:t>
      </w:r>
      <w:r w:rsidRPr="00474F32">
        <w:rPr>
          <w:rFonts w:ascii="Arial" w:eastAsiaTheme="minorEastAsia" w:hAnsi="Arial" w:cs="Arial"/>
          <w:color w:val="000000"/>
          <w:lang w:eastAsia="it-IT"/>
        </w:rPr>
        <w:t xml:space="preserve">è necessario la formazione di una graduatoria di merito dei docenti partecipanti sulla base dei vari </w:t>
      </w:r>
      <w:r w:rsidRPr="00474F32">
        <w:rPr>
          <w:rFonts w:ascii="Arial" w:eastAsiaTheme="minorEastAsia" w:hAnsi="Arial" w:cs="Arial"/>
          <w:bCs/>
          <w:i/>
          <w:iCs/>
          <w:color w:val="000000"/>
          <w:lang w:eastAsia="it-IT"/>
        </w:rPr>
        <w:t>punteggi</w:t>
      </w:r>
      <w:r w:rsidRPr="00474F32">
        <w:rPr>
          <w:rFonts w:ascii="Arial" w:eastAsiaTheme="minorEastAsia" w:hAnsi="Arial" w:cs="Arial"/>
          <w:color w:val="000000"/>
          <w:lang w:eastAsia="it-IT"/>
        </w:rPr>
        <w:t xml:space="preserve"> conseguiti; </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color w:val="000000"/>
          <w:lang w:eastAsia="it-IT"/>
        </w:rPr>
        <w:t xml:space="preserve"> </w:t>
      </w:r>
      <w:r w:rsidRPr="00474F32">
        <w:rPr>
          <w:rFonts w:ascii="Arial" w:eastAsiaTheme="minorEastAsia" w:hAnsi="Arial" w:cs="Arial"/>
          <w:bCs/>
          <w:color w:val="000000"/>
          <w:lang w:eastAsia="it-IT"/>
        </w:rPr>
        <w:t xml:space="preserve">c) non è consentito la pubblicazione e la diffusione della predetta graduatoria; </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bCs/>
          <w:color w:val="000000"/>
          <w:lang w:eastAsia="it-IT"/>
        </w:rPr>
        <w:t xml:space="preserve">d) non è consentito l’attribuzione di compensi individuali superiori a quelli riconosciuti a  docenti con </w:t>
      </w:r>
      <w:r w:rsidRPr="00474F32">
        <w:rPr>
          <w:rFonts w:ascii="Arial" w:eastAsiaTheme="minorEastAsia" w:hAnsi="Arial" w:cs="Arial"/>
          <w:color w:val="000000"/>
          <w:lang w:eastAsia="it-IT"/>
        </w:rPr>
        <w:t xml:space="preserve">punteggio maggiore; </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bCs/>
          <w:color w:val="000000"/>
          <w:lang w:eastAsia="it-IT"/>
        </w:rPr>
        <w:t xml:space="preserve">e) non è consentito l’attribuzione di compensi individuali a carico del fondo per finalità diverse da quelle </w:t>
      </w:r>
      <w:r w:rsidRPr="00474F32">
        <w:rPr>
          <w:rFonts w:ascii="Arial" w:eastAsiaTheme="minorEastAsia" w:hAnsi="Arial" w:cs="Arial"/>
          <w:color w:val="000000"/>
          <w:lang w:eastAsia="it-IT"/>
        </w:rPr>
        <w:t>previste dai presenti criteri e dalla legge.</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color w:val="000000"/>
          <w:lang w:eastAsia="it-IT"/>
        </w:rPr>
        <w:t>Il comitato   di valutazione si impegna, per il prossimo anno scolastico,  entro il 31 ottobre a riconfermare o meno i criteri e le modalità di cui al presente decreto e di darne tempestiva comunicazione a tutti gli interessati.</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b/>
          <w:bCs/>
          <w:color w:val="000000"/>
          <w:lang w:eastAsia="it-IT"/>
        </w:rPr>
        <w:t xml:space="preserve">8. CONDIVISIONE </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b/>
          <w:bCs/>
          <w:color w:val="000000"/>
          <w:lang w:eastAsia="it-IT"/>
        </w:rPr>
        <w:t xml:space="preserve"> </w:t>
      </w:r>
      <w:r w:rsidRPr="00474F32">
        <w:rPr>
          <w:rFonts w:ascii="Arial" w:eastAsiaTheme="minorEastAsia" w:hAnsi="Arial" w:cs="Arial"/>
          <w:color w:val="000000"/>
          <w:lang w:eastAsia="it-IT"/>
        </w:rPr>
        <w:t xml:space="preserve">Il dirigente scolastico illustra il presente documento al collegio dei docenti in tempo utile per consentire l’avvio della  procedure di valorizzazione previste. </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b/>
          <w:bCs/>
          <w:color w:val="000000"/>
          <w:lang w:eastAsia="it-IT"/>
        </w:rPr>
        <w:t xml:space="preserve"> </w:t>
      </w:r>
      <w:r w:rsidRPr="00474F32">
        <w:rPr>
          <w:rFonts w:ascii="Arial" w:eastAsiaTheme="minorEastAsia" w:hAnsi="Arial" w:cs="Arial"/>
          <w:color w:val="000000"/>
          <w:lang w:eastAsia="it-IT"/>
        </w:rPr>
        <w:t xml:space="preserve">Il dirigente scolastico illustra il documento al consiglio d’istituto, provvede alla sua pubblicazione sul sito dell’istituzione scolastica e ne fornisce </w:t>
      </w:r>
      <w:r w:rsidRPr="00474F32">
        <w:rPr>
          <w:rFonts w:ascii="Arial" w:eastAsiaTheme="minorEastAsia" w:hAnsi="Arial" w:cs="Arial"/>
          <w:lang w:eastAsia="it-IT"/>
        </w:rPr>
        <w:t>copia ai membri della RSU d’istituto</w:t>
      </w:r>
      <w:r w:rsidRPr="00474F32">
        <w:rPr>
          <w:rFonts w:ascii="Arial" w:eastAsiaTheme="minorEastAsia" w:hAnsi="Arial" w:cs="Arial"/>
          <w:color w:val="000000"/>
          <w:lang w:eastAsia="it-IT"/>
        </w:rPr>
        <w:t xml:space="preserve"> nell’ambito dell’ ’informativa preventiva”</w:t>
      </w:r>
    </w:p>
    <w:p w:rsidR="00474F32" w:rsidRPr="00474F32" w:rsidRDefault="00474F32" w:rsidP="00474F32">
      <w:pPr>
        <w:autoSpaceDE w:val="0"/>
        <w:autoSpaceDN w:val="0"/>
        <w:adjustRightInd w:val="0"/>
        <w:spacing w:after="0" w:line="240" w:lineRule="auto"/>
        <w:rPr>
          <w:rFonts w:ascii="Arial" w:eastAsiaTheme="minorEastAsia" w:hAnsi="Arial" w:cs="Arial"/>
          <w:color w:val="000000"/>
          <w:lang w:eastAsia="it-IT"/>
        </w:rPr>
      </w:pPr>
      <w:r w:rsidRPr="00474F32">
        <w:rPr>
          <w:rFonts w:ascii="Arial" w:eastAsiaTheme="minorEastAsia" w:hAnsi="Arial" w:cs="Arial"/>
          <w:bCs/>
          <w:color w:val="000000"/>
          <w:lang w:eastAsia="it-IT"/>
        </w:rPr>
        <w:t xml:space="preserve"> </w:t>
      </w:r>
    </w:p>
    <w:p w:rsidR="00474F32" w:rsidRPr="00474F32" w:rsidRDefault="00474F32" w:rsidP="00474F32">
      <w:pPr>
        <w:spacing w:after="0" w:line="240" w:lineRule="auto"/>
        <w:jc w:val="right"/>
        <w:rPr>
          <w:rFonts w:eastAsiaTheme="minorEastAsia"/>
          <w:b/>
          <w:lang w:eastAsia="it-IT"/>
        </w:rPr>
      </w:pPr>
      <w:r w:rsidRPr="00474F32">
        <w:rPr>
          <w:rFonts w:eastAsiaTheme="minorEastAsia"/>
          <w:b/>
          <w:lang w:eastAsia="it-IT"/>
        </w:rPr>
        <w:t xml:space="preserve">        </w:t>
      </w:r>
      <w:r w:rsidRPr="00474F32">
        <w:rPr>
          <w:rFonts w:eastAsiaTheme="minorEastAsia"/>
          <w:lang w:eastAsia="it-IT"/>
        </w:rPr>
        <w:t xml:space="preserve">                                                                                        </w:t>
      </w:r>
      <w:r w:rsidR="005257B4">
        <w:rPr>
          <w:rFonts w:eastAsiaTheme="minorEastAsia"/>
          <w:lang w:eastAsia="it-IT"/>
        </w:rPr>
        <w:t xml:space="preserve">                 </w:t>
      </w:r>
      <w:r w:rsidRPr="00474F32">
        <w:rPr>
          <w:rFonts w:eastAsiaTheme="minorEastAsia"/>
          <w:lang w:eastAsia="it-IT"/>
        </w:rPr>
        <w:t xml:space="preserve"> </w:t>
      </w:r>
      <w:r w:rsidRPr="00474F32">
        <w:rPr>
          <w:rFonts w:eastAsiaTheme="minorEastAsia"/>
          <w:b/>
          <w:lang w:eastAsia="it-IT"/>
        </w:rPr>
        <w:t>il Presidente del Comitato di Valutazione</w:t>
      </w:r>
    </w:p>
    <w:p w:rsidR="00474F32" w:rsidRPr="00474F32" w:rsidRDefault="00533CA7" w:rsidP="00474F32">
      <w:pPr>
        <w:spacing w:after="0" w:line="240" w:lineRule="auto"/>
        <w:rPr>
          <w:rFonts w:eastAsiaTheme="minorEastAsia"/>
          <w:lang w:eastAsia="it-IT"/>
        </w:rPr>
      </w:pPr>
      <w:r>
        <w:rPr>
          <w:rFonts w:eastAsiaTheme="minorEastAsia"/>
          <w:lang w:eastAsia="it-IT"/>
        </w:rPr>
        <w:t xml:space="preserve">    </w:t>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sidR="00474F32" w:rsidRPr="00474F32">
        <w:rPr>
          <w:rFonts w:eastAsiaTheme="minorEastAsia"/>
          <w:lang w:eastAsia="it-IT"/>
        </w:rPr>
        <w:tab/>
      </w:r>
      <w:r>
        <w:rPr>
          <w:rFonts w:eastAsiaTheme="minorEastAsia"/>
          <w:lang w:eastAsia="it-IT"/>
        </w:rPr>
        <w:tab/>
      </w:r>
      <w:r>
        <w:rPr>
          <w:rFonts w:eastAsiaTheme="minorEastAsia"/>
          <w:lang w:eastAsia="it-IT"/>
        </w:rPr>
        <w:tab/>
      </w:r>
      <w:r>
        <w:rPr>
          <w:rFonts w:eastAsiaTheme="minorEastAsia"/>
          <w:lang w:eastAsia="it-IT"/>
        </w:rPr>
        <w:tab/>
      </w:r>
      <w:r>
        <w:rPr>
          <w:rFonts w:eastAsiaTheme="minorEastAsia"/>
          <w:lang w:eastAsia="it-IT"/>
        </w:rPr>
        <w:tab/>
      </w:r>
      <w:r>
        <w:rPr>
          <w:rFonts w:eastAsiaTheme="minorEastAsia"/>
          <w:lang w:eastAsia="it-IT"/>
        </w:rPr>
        <w:tab/>
      </w:r>
      <w:r>
        <w:rPr>
          <w:rFonts w:eastAsiaTheme="minorEastAsia"/>
          <w:lang w:eastAsia="it-IT"/>
        </w:rPr>
        <w:tab/>
        <w:t xml:space="preserve">                               </w:t>
      </w:r>
      <w:r w:rsidR="003D5954">
        <w:rPr>
          <w:rFonts w:eastAsiaTheme="minorEastAsia"/>
          <w:lang w:eastAsia="it-IT"/>
        </w:rPr>
        <w:t xml:space="preserve">                           </w:t>
      </w:r>
      <w:r>
        <w:rPr>
          <w:rFonts w:eastAsiaTheme="minorEastAsia"/>
          <w:lang w:eastAsia="it-IT"/>
        </w:rPr>
        <w:t xml:space="preserve"> </w:t>
      </w:r>
      <w:r w:rsidR="00474F32" w:rsidRPr="00474F32">
        <w:rPr>
          <w:rFonts w:eastAsiaTheme="minorEastAsia"/>
          <w:lang w:eastAsia="it-IT"/>
        </w:rPr>
        <w:t>IL DIRIGENTE SCOLASTICO</w:t>
      </w:r>
    </w:p>
    <w:p w:rsidR="00533CA7" w:rsidRPr="00474F32" w:rsidRDefault="005257B4" w:rsidP="00533CA7">
      <w:pPr>
        <w:spacing w:after="0" w:line="240" w:lineRule="auto"/>
        <w:rPr>
          <w:rFonts w:eastAsiaTheme="minorEastAsia"/>
          <w:b/>
          <w:lang w:eastAsia="it-IT"/>
        </w:rPr>
      </w:pPr>
      <w:r>
        <w:rPr>
          <w:rFonts w:eastAsiaTheme="minorEastAsia"/>
          <w:lang w:eastAsia="it-IT"/>
        </w:rPr>
        <w:t xml:space="preserve">   </w:t>
      </w:r>
      <w:r w:rsidR="00474F32" w:rsidRPr="00474F32">
        <w:rPr>
          <w:rFonts w:eastAsiaTheme="minorEastAsia"/>
          <w:lang w:eastAsia="it-IT"/>
        </w:rPr>
        <w:t xml:space="preserve">                                                                               </w:t>
      </w:r>
      <w:r w:rsidR="00533CA7">
        <w:rPr>
          <w:rFonts w:eastAsiaTheme="minorEastAsia"/>
          <w:lang w:eastAsia="it-IT"/>
        </w:rPr>
        <w:t xml:space="preserve">                     </w:t>
      </w:r>
      <w:r w:rsidR="00D94F10">
        <w:rPr>
          <w:rFonts w:eastAsiaTheme="minorEastAsia"/>
          <w:lang w:eastAsia="it-IT"/>
        </w:rPr>
        <w:t xml:space="preserve">                              </w:t>
      </w:r>
      <w:bookmarkStart w:id="0" w:name="_GoBack"/>
      <w:bookmarkEnd w:id="0"/>
      <w:r w:rsidR="00533CA7">
        <w:rPr>
          <w:rFonts w:eastAsiaTheme="minorEastAsia"/>
          <w:lang w:eastAsia="it-IT"/>
        </w:rPr>
        <w:t xml:space="preserve"> </w:t>
      </w:r>
      <w:r w:rsidR="00533CA7" w:rsidRPr="00474F32">
        <w:rPr>
          <w:rFonts w:eastAsiaTheme="minorEastAsia"/>
          <w:b/>
          <w:lang w:eastAsia="it-IT"/>
        </w:rPr>
        <w:t>F.to Silvana Amoruso</w:t>
      </w:r>
    </w:p>
    <w:p w:rsidR="00474F32" w:rsidRPr="00474F32" w:rsidRDefault="00533CA7" w:rsidP="00474F32">
      <w:pPr>
        <w:spacing w:after="0" w:line="240" w:lineRule="auto"/>
        <w:ind w:left="3540" w:hanging="3540"/>
        <w:rPr>
          <w:rFonts w:eastAsiaTheme="minorEastAsia"/>
          <w:b/>
          <w:bCs/>
          <w:sz w:val="18"/>
          <w:szCs w:val="18"/>
          <w:lang w:eastAsia="it-IT"/>
        </w:rPr>
      </w:pPr>
      <w:r>
        <w:rPr>
          <w:rFonts w:eastAsiaTheme="minorEastAsia"/>
          <w:b/>
          <w:bCs/>
          <w:lang w:eastAsia="it-IT"/>
        </w:rPr>
        <w:t xml:space="preserve">   </w:t>
      </w:r>
      <w:r w:rsidR="00474F32" w:rsidRPr="00474F32">
        <w:rPr>
          <w:rFonts w:eastAsiaTheme="minorEastAsia"/>
          <w:b/>
          <w:bCs/>
          <w:lang w:eastAsia="it-IT"/>
        </w:rPr>
        <w:t xml:space="preserve"> </w:t>
      </w:r>
      <w:r w:rsidR="00474F32" w:rsidRPr="00474F32">
        <w:rPr>
          <w:rFonts w:eastAsiaTheme="minorEastAsia"/>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r>
      <w:r w:rsidR="00474F32" w:rsidRPr="00474F32">
        <w:rPr>
          <w:rFonts w:eastAsiaTheme="minorEastAsia"/>
          <w:b/>
          <w:bCs/>
          <w:sz w:val="18"/>
          <w:szCs w:val="18"/>
          <w:lang w:eastAsia="it-IT"/>
        </w:rPr>
        <w:tab/>
        <w:t xml:space="preserve"> </w:t>
      </w:r>
    </w:p>
    <w:p w:rsidR="00474F32" w:rsidRPr="00474F32" w:rsidRDefault="00474F32" w:rsidP="00474F32">
      <w:pPr>
        <w:spacing w:after="0" w:line="240" w:lineRule="auto"/>
        <w:rPr>
          <w:rFonts w:eastAsiaTheme="minorEastAsia"/>
          <w:bCs/>
          <w:lang w:eastAsia="it-IT"/>
        </w:rPr>
      </w:pPr>
      <w:r w:rsidRPr="00474F32">
        <w:rPr>
          <w:rFonts w:eastAsiaTheme="minorEastAsia"/>
          <w:b/>
          <w:bCs/>
          <w:lang w:eastAsia="it-IT"/>
        </w:rPr>
        <w:t xml:space="preserve">                                                                                                  </w:t>
      </w:r>
      <w:r w:rsidR="005257B4">
        <w:rPr>
          <w:rFonts w:eastAsiaTheme="minorEastAsia"/>
          <w:b/>
          <w:bCs/>
          <w:lang w:eastAsia="it-IT"/>
        </w:rPr>
        <w:t xml:space="preserve">                             </w:t>
      </w:r>
    </w:p>
    <w:p w:rsidR="00474F32" w:rsidRPr="00474F32" w:rsidRDefault="00474F32" w:rsidP="00474F32">
      <w:pPr>
        <w:spacing w:after="0" w:line="240" w:lineRule="auto"/>
        <w:rPr>
          <w:rFonts w:eastAsiaTheme="minorEastAsia"/>
          <w:sz w:val="18"/>
          <w:szCs w:val="18"/>
          <w:lang w:eastAsia="it-IT"/>
        </w:rPr>
      </w:pPr>
      <w:r w:rsidRPr="00474F32">
        <w:rPr>
          <w:rFonts w:eastAsiaTheme="minorEastAsia"/>
          <w:b/>
          <w:bCs/>
          <w:sz w:val="18"/>
          <w:szCs w:val="18"/>
          <w:lang w:eastAsia="it-IT"/>
        </w:rPr>
        <w:tab/>
        <w:t xml:space="preserve">  </w:t>
      </w:r>
      <w:r w:rsidRPr="00474F32">
        <w:rPr>
          <w:rFonts w:eastAsiaTheme="minorEastAsia"/>
          <w:b/>
          <w:bCs/>
          <w:sz w:val="18"/>
          <w:szCs w:val="18"/>
          <w:lang w:eastAsia="it-IT"/>
        </w:rPr>
        <w:tab/>
      </w:r>
      <w:r w:rsidRPr="00474F32">
        <w:rPr>
          <w:rFonts w:eastAsiaTheme="minorEastAsia"/>
          <w:b/>
          <w:bCs/>
          <w:sz w:val="18"/>
          <w:szCs w:val="18"/>
          <w:lang w:eastAsia="it-IT"/>
        </w:rPr>
        <w:tab/>
      </w:r>
      <w:r w:rsidRPr="00474F32">
        <w:rPr>
          <w:rFonts w:eastAsiaTheme="minorEastAsia"/>
          <w:b/>
          <w:bCs/>
          <w:sz w:val="18"/>
          <w:szCs w:val="18"/>
          <w:lang w:eastAsia="it-IT"/>
        </w:rPr>
        <w:tab/>
      </w:r>
      <w:r w:rsidRPr="00474F32">
        <w:rPr>
          <w:rFonts w:eastAsiaTheme="minorEastAsia"/>
          <w:b/>
          <w:bCs/>
          <w:sz w:val="18"/>
          <w:szCs w:val="18"/>
          <w:lang w:eastAsia="it-IT"/>
        </w:rPr>
        <w:tab/>
      </w:r>
      <w:r w:rsidRPr="00474F32">
        <w:rPr>
          <w:rFonts w:eastAsiaTheme="minorEastAsia"/>
          <w:b/>
          <w:bCs/>
          <w:sz w:val="18"/>
          <w:szCs w:val="18"/>
          <w:lang w:eastAsia="it-IT"/>
        </w:rPr>
        <w:tab/>
      </w:r>
      <w:r w:rsidRPr="00474F32">
        <w:rPr>
          <w:rFonts w:eastAsiaTheme="minorEastAsia"/>
          <w:b/>
          <w:bCs/>
          <w:sz w:val="18"/>
          <w:szCs w:val="18"/>
          <w:lang w:eastAsia="it-IT"/>
        </w:rPr>
        <w:tab/>
      </w:r>
      <w:r w:rsidRPr="00474F32">
        <w:rPr>
          <w:rFonts w:eastAsiaTheme="minorEastAsia"/>
          <w:b/>
          <w:bCs/>
          <w:sz w:val="18"/>
          <w:szCs w:val="18"/>
          <w:lang w:eastAsia="it-IT"/>
        </w:rPr>
        <w:tab/>
      </w:r>
      <w:r w:rsidRPr="00474F32">
        <w:rPr>
          <w:rFonts w:eastAsiaTheme="minorEastAsia"/>
          <w:b/>
          <w:bCs/>
          <w:sz w:val="18"/>
          <w:szCs w:val="18"/>
          <w:lang w:eastAsia="it-IT"/>
        </w:rPr>
        <w:tab/>
      </w:r>
      <w:r w:rsidRPr="00474F32">
        <w:rPr>
          <w:rFonts w:eastAsiaTheme="minorEastAsia"/>
          <w:b/>
          <w:bCs/>
          <w:sz w:val="18"/>
          <w:szCs w:val="18"/>
          <w:lang w:eastAsia="it-IT"/>
        </w:rPr>
        <w:tab/>
      </w:r>
      <w:r w:rsidRPr="00474F32">
        <w:rPr>
          <w:rFonts w:eastAsiaTheme="minorEastAsia"/>
          <w:b/>
          <w:bCs/>
          <w:sz w:val="18"/>
          <w:szCs w:val="18"/>
          <w:lang w:eastAsia="it-IT"/>
        </w:rPr>
        <w:tab/>
        <w:t xml:space="preserve">  </w:t>
      </w:r>
    </w:p>
    <w:p w:rsidR="00474F32" w:rsidRPr="00474F32" w:rsidRDefault="00474F32" w:rsidP="00474F32">
      <w:pPr>
        <w:spacing w:after="0" w:line="240" w:lineRule="auto"/>
        <w:rPr>
          <w:rFonts w:eastAsiaTheme="minorEastAsia"/>
          <w:bCs/>
          <w:lang w:eastAsia="it-IT"/>
        </w:rPr>
      </w:pPr>
      <w:r w:rsidRPr="00474F32">
        <w:rPr>
          <w:rFonts w:eastAsiaTheme="minorEastAsia"/>
          <w:b/>
          <w:bCs/>
          <w:lang w:eastAsia="it-IT"/>
        </w:rPr>
        <w:t xml:space="preserve">                           </w:t>
      </w:r>
    </w:p>
    <w:p w:rsidR="00474F32" w:rsidRPr="00474F32" w:rsidRDefault="00474F32" w:rsidP="00474F32">
      <w:pPr>
        <w:jc w:val="right"/>
        <w:rPr>
          <w:rFonts w:eastAsiaTheme="minorEastAsia"/>
          <w:lang w:eastAsia="it-IT"/>
        </w:rPr>
      </w:pPr>
    </w:p>
    <w:p w:rsidR="00474F32" w:rsidRPr="00474F32" w:rsidRDefault="00474F32" w:rsidP="00474F32">
      <w:pPr>
        <w:spacing w:line="240" w:lineRule="auto"/>
        <w:rPr>
          <w:rFonts w:eastAsiaTheme="minorEastAsia"/>
          <w:lang w:eastAsia="it-IT"/>
        </w:rPr>
      </w:pPr>
      <w:r w:rsidRPr="00474F32">
        <w:rPr>
          <w:rFonts w:eastAsiaTheme="minorEastAsia"/>
          <w:lang w:eastAsia="it-IT"/>
        </w:rPr>
        <w:t xml:space="preserve">                                                                                                                                                                                                         </w:t>
      </w:r>
    </w:p>
    <w:p w:rsidR="00474F32" w:rsidRDefault="00474F32"/>
    <w:sectPr w:rsidR="00474F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2D6F"/>
    <w:multiLevelType w:val="hybridMultilevel"/>
    <w:tmpl w:val="3740DE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7420DE"/>
    <w:multiLevelType w:val="hybridMultilevel"/>
    <w:tmpl w:val="9312BDCA"/>
    <w:lvl w:ilvl="0" w:tplc="0636B6FC">
      <w:start w:val="1"/>
      <w:numFmt w:val="decimal"/>
      <w:lvlText w:val="(%1)"/>
      <w:lvlJc w:val="left"/>
      <w:pPr>
        <w:ind w:left="720" w:hanging="360"/>
      </w:pPr>
      <w:rPr>
        <w:rFonts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65E73C1"/>
    <w:multiLevelType w:val="hybridMultilevel"/>
    <w:tmpl w:val="1360AF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BB"/>
    <w:rsid w:val="001F64BB"/>
    <w:rsid w:val="00265414"/>
    <w:rsid w:val="002952FB"/>
    <w:rsid w:val="002C4DEF"/>
    <w:rsid w:val="003D5954"/>
    <w:rsid w:val="00474F32"/>
    <w:rsid w:val="004860CA"/>
    <w:rsid w:val="005257B4"/>
    <w:rsid w:val="00533CA7"/>
    <w:rsid w:val="005B02FF"/>
    <w:rsid w:val="00637176"/>
    <w:rsid w:val="00AB6541"/>
    <w:rsid w:val="00AD001A"/>
    <w:rsid w:val="00BF3277"/>
    <w:rsid w:val="00D15233"/>
    <w:rsid w:val="00D94F10"/>
    <w:rsid w:val="00E10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4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F64B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1F64BB"/>
    <w:pPr>
      <w:ind w:left="720"/>
      <w:contextualSpacing/>
    </w:pPr>
  </w:style>
  <w:style w:type="table" w:styleId="Grigliatabella">
    <w:name w:val="Table Grid"/>
    <w:basedOn w:val="Tabellanormale"/>
    <w:uiPriority w:val="59"/>
    <w:rsid w:val="001F6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4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F64B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1F64BB"/>
    <w:pPr>
      <w:ind w:left="720"/>
      <w:contextualSpacing/>
    </w:pPr>
  </w:style>
  <w:style w:type="table" w:styleId="Grigliatabella">
    <w:name w:val="Table Grid"/>
    <w:basedOn w:val="Tabellanormale"/>
    <w:uiPriority w:val="59"/>
    <w:rsid w:val="001F64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aic84600r@pec.istruzione.i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aic846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2507</Words>
  <Characters>14295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Amoruso</dc:creator>
  <cp:lastModifiedBy>Lina Scala</cp:lastModifiedBy>
  <cp:revision>19</cp:revision>
  <cp:lastPrinted>2017-08-09T10:26:00Z</cp:lastPrinted>
  <dcterms:created xsi:type="dcterms:W3CDTF">2017-05-24T10:23:00Z</dcterms:created>
  <dcterms:modified xsi:type="dcterms:W3CDTF">2017-08-09T10:42:00Z</dcterms:modified>
</cp:coreProperties>
</file>